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E9E38" w14:textId="565F81EB" w:rsidR="001C659C" w:rsidRPr="006C2D44" w:rsidRDefault="06F4527E" w:rsidP="006C2D44">
      <w:pPr>
        <w:spacing w:line="360" w:lineRule="auto"/>
        <w:rPr>
          <w:rFonts w:ascii="Lucida Sans Unicode" w:hAnsi="Lucida Sans Unicode" w:cs="Lucida Sans Unicode"/>
          <w:i/>
          <w:iCs/>
        </w:rPr>
      </w:pPr>
      <w:r w:rsidRPr="006C2D44">
        <w:rPr>
          <w:rFonts w:ascii="Lucida Sans Unicode" w:hAnsi="Lucida Sans Unicode" w:cs="Lucida Sans Unicode"/>
          <w:noProof/>
        </w:rPr>
        <w:drawing>
          <wp:anchor distT="0" distB="0" distL="114300" distR="114300" simplePos="0" relativeHeight="251658240" behindDoc="0" locked="0" layoutInCell="1" allowOverlap="1" wp14:anchorId="5B7A7F29" wp14:editId="5A89C234">
            <wp:simplePos x="0" y="0"/>
            <wp:positionH relativeFrom="margin">
              <wp:posOffset>5655614</wp:posOffset>
            </wp:positionH>
            <wp:positionV relativeFrom="margin">
              <wp:posOffset>-1510113</wp:posOffset>
            </wp:positionV>
            <wp:extent cx="1250658" cy="920115"/>
            <wp:effectExtent l="0" t="0" r="0" b="0"/>
            <wp:wrapSquare wrapText="bothSides"/>
            <wp:docPr id="887203126"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8" cstate="print">
                      <a:extLst>
                        <a:ext uri="{28A0092B-C50C-407E-A947-70E740481C1C}">
                          <a14:useLocalDpi xmlns:a14="http://schemas.microsoft.com/office/drawing/2010/main" val="0"/>
                        </a:ext>
                      </a:extLst>
                    </a:blip>
                    <a:srcRect l="55397" b="74650"/>
                    <a:stretch>
                      <a:fillRect/>
                    </a:stretch>
                  </pic:blipFill>
                  <pic:spPr bwMode="auto">
                    <a:xfrm>
                      <a:off x="0" y="0"/>
                      <a:ext cx="1250658" cy="920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659C" w:rsidRPr="006C2D44">
        <w:rPr>
          <w:rFonts w:ascii="Lucida Sans Unicode" w:hAnsi="Lucida Sans Unicode" w:cs="Lucida Sans Unicode"/>
          <w:i/>
          <w:iCs/>
          <w:noProof/>
        </w:rPr>
        <w:drawing>
          <wp:anchor distT="0" distB="0" distL="114300" distR="114300" simplePos="0" relativeHeight="251658241" behindDoc="0" locked="0" layoutInCell="1" allowOverlap="1" wp14:anchorId="4615E215" wp14:editId="30DE4771">
            <wp:simplePos x="0" y="0"/>
            <wp:positionH relativeFrom="margin">
              <wp:posOffset>-1066800</wp:posOffset>
            </wp:positionH>
            <wp:positionV relativeFrom="margin">
              <wp:posOffset>6513830</wp:posOffset>
            </wp:positionV>
            <wp:extent cx="3578860" cy="2632710"/>
            <wp:effectExtent l="0" t="0" r="2540" b="0"/>
            <wp:wrapSquare wrapText="bothSides"/>
            <wp:docPr id="2065328230"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328230" name="Imagen 1" descr="Icono&#10;&#10;Descripción generada automáticamente con confianza media"/>
                    <pic:cNvPicPr/>
                  </pic:nvPicPr>
                  <pic:blipFill rotWithShape="1">
                    <a:blip r:embed="rId9">
                      <a:extLst>
                        <a:ext uri="{28A0092B-C50C-407E-A947-70E740481C1C}">
                          <a14:useLocalDpi xmlns:a14="http://schemas.microsoft.com/office/drawing/2010/main" val="0"/>
                        </a:ext>
                      </a:extLst>
                    </a:blip>
                    <a:srcRect l="55397" b="74650"/>
                    <a:stretch/>
                  </pic:blipFill>
                  <pic:spPr bwMode="auto">
                    <a:xfrm rot="10800000">
                      <a:off x="0" y="0"/>
                      <a:ext cx="3578860" cy="2632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185293" w14:textId="77777777" w:rsidR="001C659C" w:rsidRPr="006C2D44" w:rsidRDefault="001C659C" w:rsidP="006C2D44">
      <w:pPr>
        <w:spacing w:line="360" w:lineRule="auto"/>
        <w:rPr>
          <w:rFonts w:ascii="Lucida Sans Unicode" w:hAnsi="Lucida Sans Unicode" w:cs="Lucida Sans Unicode"/>
          <w:i/>
          <w:iCs/>
        </w:rPr>
      </w:pPr>
    </w:p>
    <w:p w14:paraId="154DF7EC" w14:textId="77777777" w:rsidR="001C659C" w:rsidRPr="006C2D44" w:rsidRDefault="001C659C" w:rsidP="006C2D44">
      <w:pPr>
        <w:spacing w:line="360" w:lineRule="auto"/>
        <w:rPr>
          <w:rFonts w:ascii="Lucida Sans Unicode" w:hAnsi="Lucida Sans Unicode" w:cs="Lucida Sans Unicode"/>
        </w:rPr>
      </w:pPr>
    </w:p>
    <w:p w14:paraId="390C2104" w14:textId="77777777" w:rsidR="001C659C" w:rsidRPr="006C2D44" w:rsidRDefault="001C659C" w:rsidP="006C2D44">
      <w:pPr>
        <w:spacing w:line="360" w:lineRule="auto"/>
        <w:rPr>
          <w:rFonts w:ascii="Lucida Sans Unicode" w:hAnsi="Lucida Sans Unicode" w:cs="Lucida Sans Unicode"/>
        </w:rPr>
      </w:pPr>
    </w:p>
    <w:p w14:paraId="215B5A6A" w14:textId="77777777" w:rsidR="001C659C" w:rsidRPr="00FA0920" w:rsidRDefault="001C659C" w:rsidP="006C2D44">
      <w:pPr>
        <w:spacing w:after="0" w:line="360" w:lineRule="auto"/>
        <w:rPr>
          <w:rFonts w:ascii="Lucida Sans Unicode" w:hAnsi="Lucida Sans Unicode" w:cs="Lucida Sans Unicode"/>
          <w:sz w:val="44"/>
          <w:szCs w:val="44"/>
        </w:rPr>
      </w:pPr>
      <w:r w:rsidRPr="00FA0920">
        <w:rPr>
          <w:rFonts w:ascii="Lucida Sans Unicode" w:hAnsi="Lucida Sans Unicode" w:cs="Lucida Sans Unicode"/>
          <w:sz w:val="44"/>
          <w:szCs w:val="44"/>
        </w:rPr>
        <w:t>Informe Anual de</w:t>
      </w:r>
    </w:p>
    <w:p w14:paraId="48A864AE" w14:textId="77777777" w:rsidR="001C659C" w:rsidRPr="00FA0920" w:rsidRDefault="001C659C" w:rsidP="006C2D44">
      <w:pPr>
        <w:spacing w:after="0" w:line="360" w:lineRule="auto"/>
        <w:rPr>
          <w:rFonts w:ascii="Lucida Sans Unicode" w:hAnsi="Lucida Sans Unicode" w:cs="Lucida Sans Unicode"/>
          <w:sz w:val="44"/>
          <w:szCs w:val="44"/>
        </w:rPr>
      </w:pPr>
      <w:r w:rsidRPr="00FA0920">
        <w:rPr>
          <w:rFonts w:ascii="Lucida Sans Unicode" w:hAnsi="Lucida Sans Unicode" w:cs="Lucida Sans Unicode"/>
          <w:b/>
          <w:bCs/>
          <w:sz w:val="44"/>
          <w:szCs w:val="44"/>
        </w:rPr>
        <w:t>Actividades 2023</w:t>
      </w:r>
    </w:p>
    <w:p w14:paraId="7F2B4EAF" w14:textId="77777777" w:rsidR="001C659C" w:rsidRPr="00FA0920" w:rsidRDefault="001C659C" w:rsidP="006C2D44">
      <w:pPr>
        <w:spacing w:after="0" w:line="360" w:lineRule="auto"/>
        <w:rPr>
          <w:rFonts w:ascii="Lucida Sans Unicode" w:hAnsi="Lucida Sans Unicode" w:cs="Lucida Sans Unicode"/>
          <w:sz w:val="44"/>
          <w:szCs w:val="44"/>
        </w:rPr>
      </w:pPr>
    </w:p>
    <w:p w14:paraId="299B322B" w14:textId="459D05BA" w:rsidR="001C659C" w:rsidRPr="00FA0920" w:rsidRDefault="001C659C" w:rsidP="006C2D44">
      <w:pPr>
        <w:spacing w:after="0" w:line="360" w:lineRule="auto"/>
        <w:rPr>
          <w:rFonts w:ascii="Lucida Sans Unicode" w:hAnsi="Lucida Sans Unicode" w:cs="Lucida Sans Unicode"/>
          <w:sz w:val="44"/>
          <w:szCs w:val="44"/>
        </w:rPr>
      </w:pPr>
      <w:r w:rsidRPr="00FA0920">
        <w:rPr>
          <w:rFonts w:ascii="Lucida Sans Unicode" w:hAnsi="Lucida Sans Unicode" w:cs="Lucida Sans Unicode"/>
          <w:sz w:val="44"/>
          <w:szCs w:val="44"/>
        </w:rPr>
        <w:t xml:space="preserve">DIRECCIÓN </w:t>
      </w:r>
      <w:r w:rsidR="00B1179F" w:rsidRPr="00FA0920">
        <w:rPr>
          <w:rFonts w:ascii="Lucida Sans Unicode" w:hAnsi="Lucida Sans Unicode" w:cs="Lucida Sans Unicode"/>
          <w:sz w:val="44"/>
          <w:szCs w:val="44"/>
        </w:rPr>
        <w:t xml:space="preserve">EJECUTIVA DE PARTICIPACIÓN CIUDADANA Y EDUCACIÓN CÍVICA </w:t>
      </w:r>
    </w:p>
    <w:p w14:paraId="59BC7069" w14:textId="77777777" w:rsidR="001C659C" w:rsidRPr="006C2D44" w:rsidRDefault="001C659C" w:rsidP="006C2D44">
      <w:pPr>
        <w:spacing w:after="0" w:line="360" w:lineRule="auto"/>
        <w:rPr>
          <w:rFonts w:ascii="Lucida Sans Unicode" w:hAnsi="Lucida Sans Unicode" w:cs="Lucida Sans Unicode"/>
        </w:rPr>
      </w:pPr>
    </w:p>
    <w:p w14:paraId="584DAF96" w14:textId="77777777" w:rsidR="001C659C" w:rsidRPr="006C2D44" w:rsidRDefault="001C659C" w:rsidP="006C2D44">
      <w:pPr>
        <w:spacing w:after="0" w:line="360" w:lineRule="auto"/>
        <w:rPr>
          <w:rFonts w:ascii="Lucida Sans Unicode" w:hAnsi="Lucida Sans Unicode" w:cs="Lucida Sans Unicode"/>
        </w:rPr>
      </w:pPr>
    </w:p>
    <w:p w14:paraId="67C75247" w14:textId="77777777" w:rsidR="00020E2F" w:rsidRPr="006C2D44" w:rsidRDefault="00020E2F" w:rsidP="006C2D44">
      <w:pPr>
        <w:spacing w:after="0" w:line="360" w:lineRule="auto"/>
        <w:rPr>
          <w:rFonts w:ascii="Lucida Sans Unicode" w:hAnsi="Lucida Sans Unicode" w:cs="Lucida Sans Unicode"/>
        </w:rPr>
      </w:pPr>
    </w:p>
    <w:p w14:paraId="41F6EFFF" w14:textId="77777777" w:rsidR="00020E2F" w:rsidRPr="006C2D44" w:rsidRDefault="00020E2F" w:rsidP="006C2D44">
      <w:pPr>
        <w:spacing w:after="0" w:line="360" w:lineRule="auto"/>
        <w:rPr>
          <w:rFonts w:ascii="Lucida Sans Unicode" w:hAnsi="Lucida Sans Unicode" w:cs="Lucida Sans Unicode"/>
        </w:rPr>
      </w:pPr>
    </w:p>
    <w:p w14:paraId="7A0A8061" w14:textId="77777777" w:rsidR="00020E2F" w:rsidRPr="006C2D44" w:rsidRDefault="00020E2F" w:rsidP="006C2D44">
      <w:pPr>
        <w:spacing w:after="0" w:line="360" w:lineRule="auto"/>
        <w:rPr>
          <w:rFonts w:ascii="Lucida Sans Unicode" w:hAnsi="Lucida Sans Unicode" w:cs="Lucida Sans Unicode"/>
        </w:rPr>
      </w:pPr>
    </w:p>
    <w:p w14:paraId="1660EA7D" w14:textId="77777777" w:rsidR="009928BD" w:rsidRPr="006C2D44" w:rsidRDefault="009928BD" w:rsidP="006C2D44">
      <w:pPr>
        <w:spacing w:after="0" w:line="360" w:lineRule="auto"/>
        <w:rPr>
          <w:rFonts w:ascii="Lucida Sans Unicode" w:hAnsi="Lucida Sans Unicode" w:cs="Lucida Sans Unicode"/>
        </w:rPr>
      </w:pPr>
    </w:p>
    <w:sdt>
      <w:sdtPr>
        <w:rPr>
          <w:rFonts w:ascii="Lucida Sans Unicode" w:eastAsiaTheme="minorEastAsia" w:hAnsi="Lucida Sans Unicode" w:cs="Lucida Sans Unicode"/>
          <w:color w:val="auto"/>
          <w:sz w:val="22"/>
          <w:szCs w:val="22"/>
          <w:lang w:val="es-ES"/>
        </w:rPr>
        <w:id w:val="-301698437"/>
        <w:docPartObj>
          <w:docPartGallery w:val="Table of Contents"/>
          <w:docPartUnique/>
        </w:docPartObj>
      </w:sdtPr>
      <w:sdtEndPr>
        <w:rPr>
          <w:b/>
          <w:bCs/>
        </w:rPr>
      </w:sdtEndPr>
      <w:sdtContent>
        <w:p w14:paraId="5DE32EE3" w14:textId="501CAC16" w:rsidR="00793A10" w:rsidRPr="006C2D44" w:rsidRDefault="00793A10" w:rsidP="006C2D44">
          <w:pPr>
            <w:pStyle w:val="TtuloTDC"/>
            <w:spacing w:line="360" w:lineRule="auto"/>
            <w:rPr>
              <w:rFonts w:ascii="Lucida Sans Unicode" w:hAnsi="Lucida Sans Unicode" w:cs="Lucida Sans Unicode"/>
              <w:sz w:val="22"/>
              <w:szCs w:val="22"/>
            </w:rPr>
          </w:pPr>
          <w:r w:rsidRPr="006C2D44">
            <w:rPr>
              <w:rFonts w:ascii="Lucida Sans Unicode" w:hAnsi="Lucida Sans Unicode" w:cs="Lucida Sans Unicode"/>
              <w:sz w:val="22"/>
              <w:szCs w:val="22"/>
              <w:lang w:val="es-ES"/>
            </w:rPr>
            <w:t>Contenido</w:t>
          </w:r>
        </w:p>
        <w:p w14:paraId="0602D8A6" w14:textId="61CA25CB" w:rsidR="00FA0920" w:rsidRDefault="00793A10">
          <w:pPr>
            <w:pStyle w:val="TDC1"/>
            <w:tabs>
              <w:tab w:val="right" w:leader="dot" w:pos="8779"/>
            </w:tabs>
            <w:rPr>
              <w:noProof/>
              <w:lang w:eastAsia="es-MX"/>
            </w:rPr>
          </w:pPr>
          <w:r w:rsidRPr="006C2D44">
            <w:rPr>
              <w:rFonts w:ascii="Lucida Sans Unicode" w:hAnsi="Lucida Sans Unicode" w:cs="Lucida Sans Unicode"/>
            </w:rPr>
            <w:fldChar w:fldCharType="begin"/>
          </w:r>
          <w:r w:rsidRPr="006C2D44">
            <w:rPr>
              <w:rFonts w:ascii="Lucida Sans Unicode" w:hAnsi="Lucida Sans Unicode" w:cs="Lucida Sans Unicode"/>
            </w:rPr>
            <w:instrText xml:space="preserve"> TOC \o "1-3" \h \z \u </w:instrText>
          </w:r>
          <w:r w:rsidRPr="006C2D44">
            <w:rPr>
              <w:rFonts w:ascii="Lucida Sans Unicode" w:hAnsi="Lucida Sans Unicode" w:cs="Lucida Sans Unicode"/>
            </w:rPr>
            <w:fldChar w:fldCharType="separate"/>
          </w:r>
          <w:hyperlink w:anchor="_Toc162788791" w:history="1">
            <w:r w:rsidR="00FA0920" w:rsidRPr="00400015">
              <w:rPr>
                <w:rStyle w:val="Hipervnculo"/>
                <w:rFonts w:ascii="Lucida Sans Unicode" w:hAnsi="Lucida Sans Unicode" w:cs="Lucida Sans Unicode"/>
                <w:noProof/>
              </w:rPr>
              <w:t>Presentación general del Informe de la Dirección Ejecutiva</w:t>
            </w:r>
            <w:r w:rsidR="00FA0920">
              <w:rPr>
                <w:noProof/>
                <w:webHidden/>
              </w:rPr>
              <w:tab/>
            </w:r>
            <w:r w:rsidR="00FA0920">
              <w:rPr>
                <w:noProof/>
                <w:webHidden/>
              </w:rPr>
              <w:fldChar w:fldCharType="begin"/>
            </w:r>
            <w:r w:rsidR="00FA0920">
              <w:rPr>
                <w:noProof/>
                <w:webHidden/>
              </w:rPr>
              <w:instrText xml:space="preserve"> PAGEREF _Toc162788791 \h </w:instrText>
            </w:r>
            <w:r w:rsidR="00FA0920">
              <w:rPr>
                <w:noProof/>
                <w:webHidden/>
              </w:rPr>
            </w:r>
            <w:r w:rsidR="00FA0920">
              <w:rPr>
                <w:noProof/>
                <w:webHidden/>
              </w:rPr>
              <w:fldChar w:fldCharType="separate"/>
            </w:r>
            <w:r w:rsidR="00C53A2D">
              <w:rPr>
                <w:noProof/>
                <w:webHidden/>
              </w:rPr>
              <w:t>4</w:t>
            </w:r>
            <w:r w:rsidR="00FA0920">
              <w:rPr>
                <w:noProof/>
                <w:webHidden/>
              </w:rPr>
              <w:fldChar w:fldCharType="end"/>
            </w:r>
          </w:hyperlink>
        </w:p>
        <w:p w14:paraId="363E0629" w14:textId="3BB43BC5" w:rsidR="00FA0920" w:rsidRDefault="00FA0920">
          <w:pPr>
            <w:pStyle w:val="TDC1"/>
            <w:tabs>
              <w:tab w:val="right" w:leader="dot" w:pos="8779"/>
            </w:tabs>
            <w:rPr>
              <w:noProof/>
              <w:lang w:eastAsia="es-MX"/>
            </w:rPr>
          </w:pPr>
          <w:hyperlink w:anchor="_Toc162788792" w:history="1">
            <w:r w:rsidRPr="00400015">
              <w:rPr>
                <w:rStyle w:val="Hipervnculo"/>
                <w:rFonts w:ascii="Lucida Sans Unicode" w:hAnsi="Lucida Sans Unicode" w:cs="Lucida Sans Unicode"/>
                <w:noProof/>
              </w:rPr>
              <w:t>Organigrama de la Dirección Ejecutiva</w:t>
            </w:r>
            <w:r>
              <w:rPr>
                <w:noProof/>
                <w:webHidden/>
              </w:rPr>
              <w:tab/>
            </w:r>
            <w:r>
              <w:rPr>
                <w:noProof/>
                <w:webHidden/>
              </w:rPr>
              <w:fldChar w:fldCharType="begin"/>
            </w:r>
            <w:r>
              <w:rPr>
                <w:noProof/>
                <w:webHidden/>
              </w:rPr>
              <w:instrText xml:space="preserve"> PAGEREF _Toc162788792 \h </w:instrText>
            </w:r>
            <w:r>
              <w:rPr>
                <w:noProof/>
                <w:webHidden/>
              </w:rPr>
            </w:r>
            <w:r>
              <w:rPr>
                <w:noProof/>
                <w:webHidden/>
              </w:rPr>
              <w:fldChar w:fldCharType="separate"/>
            </w:r>
            <w:r w:rsidR="00C53A2D">
              <w:rPr>
                <w:noProof/>
                <w:webHidden/>
              </w:rPr>
              <w:t>8</w:t>
            </w:r>
            <w:r>
              <w:rPr>
                <w:noProof/>
                <w:webHidden/>
              </w:rPr>
              <w:fldChar w:fldCharType="end"/>
            </w:r>
          </w:hyperlink>
        </w:p>
        <w:p w14:paraId="047F3308" w14:textId="3983D3C1" w:rsidR="00FA0920" w:rsidRDefault="00FA0920">
          <w:pPr>
            <w:pStyle w:val="TDC1"/>
            <w:tabs>
              <w:tab w:val="right" w:leader="dot" w:pos="8779"/>
            </w:tabs>
            <w:rPr>
              <w:noProof/>
              <w:lang w:eastAsia="es-MX"/>
            </w:rPr>
          </w:pPr>
          <w:hyperlink w:anchor="_Toc162788793" w:history="1">
            <w:r w:rsidRPr="00400015">
              <w:rPr>
                <w:rStyle w:val="Hipervnculo"/>
                <w:rFonts w:ascii="Lucida Sans Unicode" w:hAnsi="Lucida Sans Unicode" w:cs="Lucida Sans Unicode"/>
                <w:noProof/>
              </w:rPr>
              <w:t>De las actividades en materia de participación ciudadana</w:t>
            </w:r>
            <w:r>
              <w:rPr>
                <w:noProof/>
                <w:webHidden/>
              </w:rPr>
              <w:tab/>
            </w:r>
            <w:r>
              <w:rPr>
                <w:noProof/>
                <w:webHidden/>
              </w:rPr>
              <w:fldChar w:fldCharType="begin"/>
            </w:r>
            <w:r>
              <w:rPr>
                <w:noProof/>
                <w:webHidden/>
              </w:rPr>
              <w:instrText xml:space="preserve"> PAGEREF _Toc162788793 \h </w:instrText>
            </w:r>
            <w:r>
              <w:rPr>
                <w:noProof/>
                <w:webHidden/>
              </w:rPr>
            </w:r>
            <w:r>
              <w:rPr>
                <w:noProof/>
                <w:webHidden/>
              </w:rPr>
              <w:fldChar w:fldCharType="separate"/>
            </w:r>
            <w:r w:rsidR="00C53A2D">
              <w:rPr>
                <w:noProof/>
                <w:webHidden/>
              </w:rPr>
              <w:t>9</w:t>
            </w:r>
            <w:r>
              <w:rPr>
                <w:noProof/>
                <w:webHidden/>
              </w:rPr>
              <w:fldChar w:fldCharType="end"/>
            </w:r>
          </w:hyperlink>
        </w:p>
        <w:p w14:paraId="1ED56F1C" w14:textId="147F02D8" w:rsidR="00FA0920" w:rsidRDefault="00FA0920">
          <w:pPr>
            <w:pStyle w:val="TDC1"/>
            <w:tabs>
              <w:tab w:val="right" w:leader="dot" w:pos="8779"/>
            </w:tabs>
            <w:rPr>
              <w:noProof/>
              <w:lang w:eastAsia="es-MX"/>
            </w:rPr>
          </w:pPr>
          <w:hyperlink w:anchor="_Toc162788794" w:history="1">
            <w:r w:rsidRPr="00400015">
              <w:rPr>
                <w:rStyle w:val="Hipervnculo"/>
                <w:rFonts w:ascii="Lucida Sans Unicode" w:hAnsi="Lucida Sans Unicode" w:cs="Lucida Sans Unicode"/>
                <w:noProof/>
              </w:rPr>
              <w:t>Presentación del Informe de Actividades de Difusión</w:t>
            </w:r>
            <w:r>
              <w:rPr>
                <w:noProof/>
                <w:webHidden/>
              </w:rPr>
              <w:tab/>
            </w:r>
            <w:r>
              <w:rPr>
                <w:noProof/>
                <w:webHidden/>
              </w:rPr>
              <w:fldChar w:fldCharType="begin"/>
            </w:r>
            <w:r>
              <w:rPr>
                <w:noProof/>
                <w:webHidden/>
              </w:rPr>
              <w:instrText xml:space="preserve"> PAGEREF _Toc162788794 \h </w:instrText>
            </w:r>
            <w:r>
              <w:rPr>
                <w:noProof/>
                <w:webHidden/>
              </w:rPr>
            </w:r>
            <w:r>
              <w:rPr>
                <w:noProof/>
                <w:webHidden/>
              </w:rPr>
              <w:fldChar w:fldCharType="separate"/>
            </w:r>
            <w:r w:rsidR="00C53A2D">
              <w:rPr>
                <w:noProof/>
                <w:webHidden/>
              </w:rPr>
              <w:t>10</w:t>
            </w:r>
            <w:r>
              <w:rPr>
                <w:noProof/>
                <w:webHidden/>
              </w:rPr>
              <w:fldChar w:fldCharType="end"/>
            </w:r>
          </w:hyperlink>
        </w:p>
        <w:p w14:paraId="7D14374C" w14:textId="03D60546" w:rsidR="00FA0920" w:rsidRDefault="00FA0920">
          <w:pPr>
            <w:pStyle w:val="TDC2"/>
            <w:tabs>
              <w:tab w:val="right" w:leader="dot" w:pos="8779"/>
            </w:tabs>
            <w:rPr>
              <w:noProof/>
              <w:lang w:eastAsia="es-MX"/>
            </w:rPr>
          </w:pPr>
          <w:hyperlink w:anchor="_Toc162788795" w:history="1">
            <w:r w:rsidRPr="00400015">
              <w:rPr>
                <w:rStyle w:val="Hipervnculo"/>
                <w:rFonts w:ascii="Lucida Sans Unicode" w:hAnsi="Lucida Sans Unicode" w:cs="Lucida Sans Unicode"/>
                <w:noProof/>
              </w:rPr>
              <w:t>Difusión de actividades ordinarias</w:t>
            </w:r>
            <w:r>
              <w:rPr>
                <w:noProof/>
                <w:webHidden/>
              </w:rPr>
              <w:tab/>
            </w:r>
            <w:r>
              <w:rPr>
                <w:noProof/>
                <w:webHidden/>
              </w:rPr>
              <w:fldChar w:fldCharType="begin"/>
            </w:r>
            <w:r>
              <w:rPr>
                <w:noProof/>
                <w:webHidden/>
              </w:rPr>
              <w:instrText xml:space="preserve"> PAGEREF _Toc162788795 \h </w:instrText>
            </w:r>
            <w:r>
              <w:rPr>
                <w:noProof/>
                <w:webHidden/>
              </w:rPr>
            </w:r>
            <w:r>
              <w:rPr>
                <w:noProof/>
                <w:webHidden/>
              </w:rPr>
              <w:fldChar w:fldCharType="separate"/>
            </w:r>
            <w:r w:rsidR="00C53A2D">
              <w:rPr>
                <w:noProof/>
                <w:webHidden/>
              </w:rPr>
              <w:t>11</w:t>
            </w:r>
            <w:r>
              <w:rPr>
                <w:noProof/>
                <w:webHidden/>
              </w:rPr>
              <w:fldChar w:fldCharType="end"/>
            </w:r>
          </w:hyperlink>
        </w:p>
        <w:p w14:paraId="0B9A4C4F" w14:textId="2293DD2C" w:rsidR="00FA0920" w:rsidRDefault="00FA0920">
          <w:pPr>
            <w:pStyle w:val="TDC2"/>
            <w:tabs>
              <w:tab w:val="right" w:leader="dot" w:pos="8779"/>
            </w:tabs>
            <w:rPr>
              <w:noProof/>
              <w:lang w:eastAsia="es-MX"/>
            </w:rPr>
          </w:pPr>
          <w:hyperlink w:anchor="_Toc162788796" w:history="1">
            <w:r w:rsidRPr="00400015">
              <w:rPr>
                <w:rStyle w:val="Hipervnculo"/>
                <w:rFonts w:ascii="Lucida Sans Unicode" w:hAnsi="Lucida Sans Unicode" w:cs="Lucida Sans Unicode"/>
                <w:noProof/>
              </w:rPr>
              <w:t>Difusión de actividades Proceso Electoral</w:t>
            </w:r>
            <w:r>
              <w:rPr>
                <w:noProof/>
                <w:webHidden/>
              </w:rPr>
              <w:tab/>
            </w:r>
            <w:r>
              <w:rPr>
                <w:noProof/>
                <w:webHidden/>
              </w:rPr>
              <w:fldChar w:fldCharType="begin"/>
            </w:r>
            <w:r>
              <w:rPr>
                <w:noProof/>
                <w:webHidden/>
              </w:rPr>
              <w:instrText xml:space="preserve"> PAGEREF _Toc162788796 \h </w:instrText>
            </w:r>
            <w:r>
              <w:rPr>
                <w:noProof/>
                <w:webHidden/>
              </w:rPr>
            </w:r>
            <w:r>
              <w:rPr>
                <w:noProof/>
                <w:webHidden/>
              </w:rPr>
              <w:fldChar w:fldCharType="separate"/>
            </w:r>
            <w:r w:rsidR="00C53A2D">
              <w:rPr>
                <w:noProof/>
                <w:webHidden/>
              </w:rPr>
              <w:t>12</w:t>
            </w:r>
            <w:r>
              <w:rPr>
                <w:noProof/>
                <w:webHidden/>
              </w:rPr>
              <w:fldChar w:fldCharType="end"/>
            </w:r>
          </w:hyperlink>
        </w:p>
        <w:p w14:paraId="396E232E" w14:textId="043EC51E" w:rsidR="00FA0920" w:rsidRDefault="00FA0920">
          <w:pPr>
            <w:pStyle w:val="TDC2"/>
            <w:tabs>
              <w:tab w:val="right" w:leader="dot" w:pos="8779"/>
            </w:tabs>
            <w:rPr>
              <w:noProof/>
              <w:lang w:eastAsia="es-MX"/>
            </w:rPr>
          </w:pPr>
          <w:hyperlink w:anchor="_Toc162788797" w:history="1">
            <w:r w:rsidRPr="00400015">
              <w:rPr>
                <w:rStyle w:val="Hipervnculo"/>
                <w:rFonts w:ascii="Lucida Sans Unicode" w:hAnsi="Lucida Sans Unicode" w:cs="Lucida Sans Unicode"/>
                <w:noProof/>
              </w:rPr>
              <w:t>Estudio de opinión sobre participación ciudadana electoral en el estado de Jalisco 2023 y Resultados grupos focales</w:t>
            </w:r>
            <w:r>
              <w:rPr>
                <w:noProof/>
                <w:webHidden/>
              </w:rPr>
              <w:tab/>
            </w:r>
            <w:r>
              <w:rPr>
                <w:noProof/>
                <w:webHidden/>
              </w:rPr>
              <w:fldChar w:fldCharType="begin"/>
            </w:r>
            <w:r>
              <w:rPr>
                <w:noProof/>
                <w:webHidden/>
              </w:rPr>
              <w:instrText xml:space="preserve"> PAGEREF _Toc162788797 \h </w:instrText>
            </w:r>
            <w:r>
              <w:rPr>
                <w:noProof/>
                <w:webHidden/>
              </w:rPr>
            </w:r>
            <w:r>
              <w:rPr>
                <w:noProof/>
                <w:webHidden/>
              </w:rPr>
              <w:fldChar w:fldCharType="separate"/>
            </w:r>
            <w:r w:rsidR="00C53A2D">
              <w:rPr>
                <w:noProof/>
                <w:webHidden/>
              </w:rPr>
              <w:t>12</w:t>
            </w:r>
            <w:r>
              <w:rPr>
                <w:noProof/>
                <w:webHidden/>
              </w:rPr>
              <w:fldChar w:fldCharType="end"/>
            </w:r>
          </w:hyperlink>
        </w:p>
        <w:p w14:paraId="51486331" w14:textId="24D6732E" w:rsidR="00FA0920" w:rsidRDefault="00FA0920">
          <w:pPr>
            <w:pStyle w:val="TDC2"/>
            <w:tabs>
              <w:tab w:val="right" w:leader="dot" w:pos="8779"/>
            </w:tabs>
            <w:rPr>
              <w:noProof/>
              <w:lang w:eastAsia="es-MX"/>
            </w:rPr>
          </w:pPr>
          <w:hyperlink w:anchor="_Toc162788798" w:history="1">
            <w:r w:rsidRPr="00400015">
              <w:rPr>
                <w:rStyle w:val="Hipervnculo"/>
                <w:rFonts w:ascii="Lucida Sans Unicode" w:hAnsi="Lucida Sans Unicode" w:cs="Lucida Sans Unicode"/>
                <w:noProof/>
              </w:rPr>
              <w:t>Estrategia 2024:​ Una elección con más información, más joven​ y más cercana​</w:t>
            </w:r>
            <w:r>
              <w:rPr>
                <w:noProof/>
                <w:webHidden/>
              </w:rPr>
              <w:tab/>
            </w:r>
            <w:r>
              <w:rPr>
                <w:noProof/>
                <w:webHidden/>
              </w:rPr>
              <w:fldChar w:fldCharType="begin"/>
            </w:r>
            <w:r>
              <w:rPr>
                <w:noProof/>
                <w:webHidden/>
              </w:rPr>
              <w:instrText xml:space="preserve"> PAGEREF _Toc162788798 \h </w:instrText>
            </w:r>
            <w:r>
              <w:rPr>
                <w:noProof/>
                <w:webHidden/>
              </w:rPr>
            </w:r>
            <w:r>
              <w:rPr>
                <w:noProof/>
                <w:webHidden/>
              </w:rPr>
              <w:fldChar w:fldCharType="separate"/>
            </w:r>
            <w:r w:rsidR="00C53A2D">
              <w:rPr>
                <w:noProof/>
                <w:webHidden/>
              </w:rPr>
              <w:t>14</w:t>
            </w:r>
            <w:r>
              <w:rPr>
                <w:noProof/>
                <w:webHidden/>
              </w:rPr>
              <w:fldChar w:fldCharType="end"/>
            </w:r>
          </w:hyperlink>
        </w:p>
        <w:p w14:paraId="61123394" w14:textId="67EC7061" w:rsidR="00FA0920" w:rsidRDefault="00FA0920">
          <w:pPr>
            <w:pStyle w:val="TDC1"/>
            <w:tabs>
              <w:tab w:val="right" w:leader="dot" w:pos="8779"/>
            </w:tabs>
            <w:rPr>
              <w:noProof/>
              <w:lang w:eastAsia="es-MX"/>
            </w:rPr>
          </w:pPr>
          <w:hyperlink w:anchor="_Toc162788799" w:history="1">
            <w:r w:rsidRPr="00400015">
              <w:rPr>
                <w:rStyle w:val="Hipervnculo"/>
                <w:rFonts w:ascii="Lucida Sans Unicode" w:hAnsi="Lucida Sans Unicode" w:cs="Lucida Sans Unicode"/>
                <w:noProof/>
              </w:rPr>
              <w:t>Principales resultados en materia de difusión</w:t>
            </w:r>
            <w:r>
              <w:rPr>
                <w:noProof/>
                <w:webHidden/>
              </w:rPr>
              <w:tab/>
            </w:r>
            <w:r>
              <w:rPr>
                <w:noProof/>
                <w:webHidden/>
              </w:rPr>
              <w:fldChar w:fldCharType="begin"/>
            </w:r>
            <w:r>
              <w:rPr>
                <w:noProof/>
                <w:webHidden/>
              </w:rPr>
              <w:instrText xml:space="preserve"> PAGEREF _Toc162788799 \h </w:instrText>
            </w:r>
            <w:r>
              <w:rPr>
                <w:noProof/>
                <w:webHidden/>
              </w:rPr>
            </w:r>
            <w:r>
              <w:rPr>
                <w:noProof/>
                <w:webHidden/>
              </w:rPr>
              <w:fldChar w:fldCharType="separate"/>
            </w:r>
            <w:r w:rsidR="00C53A2D">
              <w:rPr>
                <w:noProof/>
                <w:webHidden/>
              </w:rPr>
              <w:t>27</w:t>
            </w:r>
            <w:r>
              <w:rPr>
                <w:noProof/>
                <w:webHidden/>
              </w:rPr>
              <w:fldChar w:fldCharType="end"/>
            </w:r>
          </w:hyperlink>
        </w:p>
        <w:p w14:paraId="12519A5F" w14:textId="4172399A" w:rsidR="00FA0920" w:rsidRDefault="00FA0920">
          <w:pPr>
            <w:pStyle w:val="TDC2"/>
            <w:tabs>
              <w:tab w:val="right" w:leader="dot" w:pos="8779"/>
            </w:tabs>
            <w:rPr>
              <w:noProof/>
              <w:lang w:eastAsia="es-MX"/>
            </w:rPr>
          </w:pPr>
          <w:hyperlink w:anchor="_Toc162788800" w:history="1">
            <w:r w:rsidRPr="00400015">
              <w:rPr>
                <w:rStyle w:val="Hipervnculo"/>
                <w:rFonts w:ascii="Lucida Sans Unicode" w:hAnsi="Lucida Sans Unicode" w:cs="Lucida Sans Unicode"/>
                <w:noProof/>
              </w:rPr>
              <w:t>Dirección, coordinación y supervisión en materia de participación ciudadana</w:t>
            </w:r>
            <w:r>
              <w:rPr>
                <w:noProof/>
                <w:webHidden/>
              </w:rPr>
              <w:tab/>
            </w:r>
            <w:r>
              <w:rPr>
                <w:noProof/>
                <w:webHidden/>
              </w:rPr>
              <w:fldChar w:fldCharType="begin"/>
            </w:r>
            <w:r>
              <w:rPr>
                <w:noProof/>
                <w:webHidden/>
              </w:rPr>
              <w:instrText xml:space="preserve"> PAGEREF _Toc162788800 \h </w:instrText>
            </w:r>
            <w:r>
              <w:rPr>
                <w:noProof/>
                <w:webHidden/>
              </w:rPr>
            </w:r>
            <w:r>
              <w:rPr>
                <w:noProof/>
                <w:webHidden/>
              </w:rPr>
              <w:fldChar w:fldCharType="separate"/>
            </w:r>
            <w:r w:rsidR="00C53A2D">
              <w:rPr>
                <w:noProof/>
                <w:webHidden/>
              </w:rPr>
              <w:t>28</w:t>
            </w:r>
            <w:r>
              <w:rPr>
                <w:noProof/>
                <w:webHidden/>
              </w:rPr>
              <w:fldChar w:fldCharType="end"/>
            </w:r>
          </w:hyperlink>
        </w:p>
        <w:p w14:paraId="5F9BEDAD" w14:textId="0B603CBA" w:rsidR="00FA0920" w:rsidRDefault="00FA0920">
          <w:pPr>
            <w:pStyle w:val="TDC1"/>
            <w:tabs>
              <w:tab w:val="right" w:leader="dot" w:pos="8779"/>
            </w:tabs>
            <w:rPr>
              <w:noProof/>
              <w:lang w:eastAsia="es-MX"/>
            </w:rPr>
          </w:pPr>
          <w:hyperlink w:anchor="_Toc162788801" w:history="1">
            <w:r w:rsidRPr="00400015">
              <w:rPr>
                <w:rStyle w:val="Hipervnculo"/>
                <w:rFonts w:ascii="Lucida Sans Unicode" w:hAnsi="Lucida Sans Unicode" w:cs="Lucida Sans Unicode"/>
                <w:noProof/>
              </w:rPr>
              <w:t>De las actividades en materia de Educación Cívica</w:t>
            </w:r>
            <w:r>
              <w:rPr>
                <w:noProof/>
                <w:webHidden/>
              </w:rPr>
              <w:tab/>
            </w:r>
            <w:r>
              <w:rPr>
                <w:noProof/>
                <w:webHidden/>
              </w:rPr>
              <w:fldChar w:fldCharType="begin"/>
            </w:r>
            <w:r>
              <w:rPr>
                <w:noProof/>
                <w:webHidden/>
              </w:rPr>
              <w:instrText xml:space="preserve"> PAGEREF _Toc162788801 \h </w:instrText>
            </w:r>
            <w:r>
              <w:rPr>
                <w:noProof/>
                <w:webHidden/>
              </w:rPr>
            </w:r>
            <w:r>
              <w:rPr>
                <w:noProof/>
                <w:webHidden/>
              </w:rPr>
              <w:fldChar w:fldCharType="separate"/>
            </w:r>
            <w:r w:rsidR="00C53A2D">
              <w:rPr>
                <w:noProof/>
                <w:webHidden/>
              </w:rPr>
              <w:t>29</w:t>
            </w:r>
            <w:r>
              <w:rPr>
                <w:noProof/>
                <w:webHidden/>
              </w:rPr>
              <w:fldChar w:fldCharType="end"/>
            </w:r>
          </w:hyperlink>
        </w:p>
        <w:p w14:paraId="7BF9E467" w14:textId="3FB2476D" w:rsidR="00FA0920" w:rsidRDefault="00FA0920">
          <w:pPr>
            <w:pStyle w:val="TDC1"/>
            <w:tabs>
              <w:tab w:val="right" w:leader="dot" w:pos="8779"/>
            </w:tabs>
            <w:rPr>
              <w:noProof/>
              <w:lang w:eastAsia="es-MX"/>
            </w:rPr>
          </w:pPr>
          <w:hyperlink w:anchor="_Toc162788802" w:history="1">
            <w:r w:rsidRPr="00400015">
              <w:rPr>
                <w:rStyle w:val="Hipervnculo"/>
                <w:rFonts w:ascii="Lucida Sans Unicode" w:hAnsi="Lucida Sans Unicode" w:cs="Lucida Sans Unicode"/>
                <w:noProof/>
              </w:rPr>
              <w:t>Presentación informe del Centro Irene Robledo</w:t>
            </w:r>
            <w:r>
              <w:rPr>
                <w:noProof/>
                <w:webHidden/>
              </w:rPr>
              <w:tab/>
            </w:r>
            <w:r>
              <w:rPr>
                <w:noProof/>
                <w:webHidden/>
              </w:rPr>
              <w:fldChar w:fldCharType="begin"/>
            </w:r>
            <w:r>
              <w:rPr>
                <w:noProof/>
                <w:webHidden/>
              </w:rPr>
              <w:instrText xml:space="preserve"> PAGEREF _Toc162788802 \h </w:instrText>
            </w:r>
            <w:r>
              <w:rPr>
                <w:noProof/>
                <w:webHidden/>
              </w:rPr>
            </w:r>
            <w:r>
              <w:rPr>
                <w:noProof/>
                <w:webHidden/>
              </w:rPr>
              <w:fldChar w:fldCharType="separate"/>
            </w:r>
            <w:r w:rsidR="00C53A2D">
              <w:rPr>
                <w:noProof/>
                <w:webHidden/>
              </w:rPr>
              <w:t>30</w:t>
            </w:r>
            <w:r>
              <w:rPr>
                <w:noProof/>
                <w:webHidden/>
              </w:rPr>
              <w:fldChar w:fldCharType="end"/>
            </w:r>
          </w:hyperlink>
        </w:p>
        <w:p w14:paraId="3CBC4C76" w14:textId="62787EFB" w:rsidR="00FA0920" w:rsidRDefault="00FA0920">
          <w:pPr>
            <w:pStyle w:val="TDC2"/>
            <w:tabs>
              <w:tab w:val="right" w:leader="dot" w:pos="8779"/>
            </w:tabs>
            <w:rPr>
              <w:noProof/>
              <w:lang w:eastAsia="es-MX"/>
            </w:rPr>
          </w:pPr>
          <w:hyperlink w:anchor="_Toc162788803" w:history="1">
            <w:r w:rsidRPr="00400015">
              <w:rPr>
                <w:rStyle w:val="Hipervnculo"/>
                <w:rFonts w:ascii="Lucida Sans Unicode" w:hAnsi="Lucida Sans Unicode" w:cs="Lucida Sans Unicode"/>
                <w:noProof/>
              </w:rPr>
              <w:t>Misión</w:t>
            </w:r>
            <w:r>
              <w:rPr>
                <w:noProof/>
                <w:webHidden/>
              </w:rPr>
              <w:tab/>
            </w:r>
            <w:r>
              <w:rPr>
                <w:noProof/>
                <w:webHidden/>
              </w:rPr>
              <w:fldChar w:fldCharType="begin"/>
            </w:r>
            <w:r>
              <w:rPr>
                <w:noProof/>
                <w:webHidden/>
              </w:rPr>
              <w:instrText xml:space="preserve"> PAGEREF _Toc162788803 \h </w:instrText>
            </w:r>
            <w:r>
              <w:rPr>
                <w:noProof/>
                <w:webHidden/>
              </w:rPr>
            </w:r>
            <w:r>
              <w:rPr>
                <w:noProof/>
                <w:webHidden/>
              </w:rPr>
              <w:fldChar w:fldCharType="separate"/>
            </w:r>
            <w:r w:rsidR="00C53A2D">
              <w:rPr>
                <w:noProof/>
                <w:webHidden/>
              </w:rPr>
              <w:t>31</w:t>
            </w:r>
            <w:r>
              <w:rPr>
                <w:noProof/>
                <w:webHidden/>
              </w:rPr>
              <w:fldChar w:fldCharType="end"/>
            </w:r>
          </w:hyperlink>
        </w:p>
        <w:p w14:paraId="1ECE2D40" w14:textId="444E8297" w:rsidR="00FA0920" w:rsidRDefault="00FA0920">
          <w:pPr>
            <w:pStyle w:val="TDC2"/>
            <w:tabs>
              <w:tab w:val="right" w:leader="dot" w:pos="8779"/>
            </w:tabs>
            <w:rPr>
              <w:noProof/>
              <w:lang w:eastAsia="es-MX"/>
            </w:rPr>
          </w:pPr>
          <w:hyperlink w:anchor="_Toc162788804" w:history="1">
            <w:r w:rsidRPr="00400015">
              <w:rPr>
                <w:rStyle w:val="Hipervnculo"/>
                <w:rFonts w:ascii="Lucida Sans Unicode" w:hAnsi="Lucida Sans Unicode" w:cs="Lucida Sans Unicode"/>
                <w:noProof/>
              </w:rPr>
              <w:t>Visión</w:t>
            </w:r>
            <w:r>
              <w:rPr>
                <w:noProof/>
                <w:webHidden/>
              </w:rPr>
              <w:tab/>
            </w:r>
            <w:r>
              <w:rPr>
                <w:noProof/>
                <w:webHidden/>
              </w:rPr>
              <w:fldChar w:fldCharType="begin"/>
            </w:r>
            <w:r>
              <w:rPr>
                <w:noProof/>
                <w:webHidden/>
              </w:rPr>
              <w:instrText xml:space="preserve"> PAGEREF _Toc162788804 \h </w:instrText>
            </w:r>
            <w:r>
              <w:rPr>
                <w:noProof/>
                <w:webHidden/>
              </w:rPr>
            </w:r>
            <w:r>
              <w:rPr>
                <w:noProof/>
                <w:webHidden/>
              </w:rPr>
              <w:fldChar w:fldCharType="separate"/>
            </w:r>
            <w:r w:rsidR="00C53A2D">
              <w:rPr>
                <w:noProof/>
                <w:webHidden/>
              </w:rPr>
              <w:t>31</w:t>
            </w:r>
            <w:r>
              <w:rPr>
                <w:noProof/>
                <w:webHidden/>
              </w:rPr>
              <w:fldChar w:fldCharType="end"/>
            </w:r>
          </w:hyperlink>
        </w:p>
        <w:p w14:paraId="66AAB6AE" w14:textId="4FEA6C2A" w:rsidR="00FA0920" w:rsidRDefault="00FA0920">
          <w:pPr>
            <w:pStyle w:val="TDC1"/>
            <w:tabs>
              <w:tab w:val="right" w:leader="dot" w:pos="8779"/>
            </w:tabs>
            <w:rPr>
              <w:noProof/>
              <w:lang w:eastAsia="es-MX"/>
            </w:rPr>
          </w:pPr>
          <w:hyperlink w:anchor="_Toc162788805" w:history="1">
            <w:r w:rsidRPr="00400015">
              <w:rPr>
                <w:rStyle w:val="Hipervnculo"/>
                <w:rFonts w:ascii="Lucida Sans Unicode" w:hAnsi="Lucida Sans Unicode" w:cs="Lucida Sans Unicode"/>
                <w:noProof/>
              </w:rPr>
              <w:t>Marco jurídico</w:t>
            </w:r>
            <w:r>
              <w:rPr>
                <w:noProof/>
                <w:webHidden/>
              </w:rPr>
              <w:tab/>
            </w:r>
            <w:r>
              <w:rPr>
                <w:noProof/>
                <w:webHidden/>
              </w:rPr>
              <w:fldChar w:fldCharType="begin"/>
            </w:r>
            <w:r>
              <w:rPr>
                <w:noProof/>
                <w:webHidden/>
              </w:rPr>
              <w:instrText xml:space="preserve"> PAGEREF _Toc162788805 \h </w:instrText>
            </w:r>
            <w:r>
              <w:rPr>
                <w:noProof/>
                <w:webHidden/>
              </w:rPr>
            </w:r>
            <w:r>
              <w:rPr>
                <w:noProof/>
                <w:webHidden/>
              </w:rPr>
              <w:fldChar w:fldCharType="separate"/>
            </w:r>
            <w:r w:rsidR="00C53A2D">
              <w:rPr>
                <w:noProof/>
                <w:webHidden/>
              </w:rPr>
              <w:t>31</w:t>
            </w:r>
            <w:r>
              <w:rPr>
                <w:noProof/>
                <w:webHidden/>
              </w:rPr>
              <w:fldChar w:fldCharType="end"/>
            </w:r>
          </w:hyperlink>
        </w:p>
        <w:p w14:paraId="3E2F2786" w14:textId="2E2E03AB" w:rsidR="00FA0920" w:rsidRDefault="00FA0920">
          <w:pPr>
            <w:pStyle w:val="TDC1"/>
            <w:tabs>
              <w:tab w:val="right" w:leader="dot" w:pos="8779"/>
            </w:tabs>
            <w:rPr>
              <w:noProof/>
              <w:lang w:eastAsia="es-MX"/>
            </w:rPr>
          </w:pPr>
          <w:hyperlink w:anchor="_Toc162788806" w:history="1">
            <w:r w:rsidRPr="00400015">
              <w:rPr>
                <w:rStyle w:val="Hipervnculo"/>
                <w:rFonts w:ascii="Lucida Sans Unicode" w:hAnsi="Lucida Sans Unicode" w:cs="Lucida Sans Unicode"/>
                <w:noProof/>
              </w:rPr>
              <w:t>Objetivos</w:t>
            </w:r>
            <w:r>
              <w:rPr>
                <w:noProof/>
                <w:webHidden/>
              </w:rPr>
              <w:tab/>
            </w:r>
            <w:r>
              <w:rPr>
                <w:noProof/>
                <w:webHidden/>
              </w:rPr>
              <w:fldChar w:fldCharType="begin"/>
            </w:r>
            <w:r>
              <w:rPr>
                <w:noProof/>
                <w:webHidden/>
              </w:rPr>
              <w:instrText xml:space="preserve"> PAGEREF _Toc162788806 \h </w:instrText>
            </w:r>
            <w:r>
              <w:rPr>
                <w:noProof/>
                <w:webHidden/>
              </w:rPr>
            </w:r>
            <w:r>
              <w:rPr>
                <w:noProof/>
                <w:webHidden/>
              </w:rPr>
              <w:fldChar w:fldCharType="separate"/>
            </w:r>
            <w:r w:rsidR="00C53A2D">
              <w:rPr>
                <w:noProof/>
                <w:webHidden/>
              </w:rPr>
              <w:t>32</w:t>
            </w:r>
            <w:r>
              <w:rPr>
                <w:noProof/>
                <w:webHidden/>
              </w:rPr>
              <w:fldChar w:fldCharType="end"/>
            </w:r>
          </w:hyperlink>
        </w:p>
        <w:p w14:paraId="320C1240" w14:textId="233A18E8" w:rsidR="00FA0920" w:rsidRDefault="00FA0920">
          <w:pPr>
            <w:pStyle w:val="TDC1"/>
            <w:tabs>
              <w:tab w:val="right" w:leader="dot" w:pos="8779"/>
            </w:tabs>
            <w:rPr>
              <w:noProof/>
              <w:lang w:eastAsia="es-MX"/>
            </w:rPr>
          </w:pPr>
          <w:hyperlink w:anchor="_Toc162788807" w:history="1">
            <w:r w:rsidRPr="00400015">
              <w:rPr>
                <w:rStyle w:val="Hipervnculo"/>
                <w:rFonts w:ascii="Lucida Sans Unicode" w:hAnsi="Lucida Sans Unicode" w:cs="Lucida Sans Unicode"/>
                <w:noProof/>
              </w:rPr>
              <w:t>Actividades</w:t>
            </w:r>
            <w:r>
              <w:rPr>
                <w:noProof/>
                <w:webHidden/>
              </w:rPr>
              <w:tab/>
            </w:r>
            <w:r>
              <w:rPr>
                <w:noProof/>
                <w:webHidden/>
              </w:rPr>
              <w:fldChar w:fldCharType="begin"/>
            </w:r>
            <w:r>
              <w:rPr>
                <w:noProof/>
                <w:webHidden/>
              </w:rPr>
              <w:instrText xml:space="preserve"> PAGEREF _Toc162788807 \h </w:instrText>
            </w:r>
            <w:r>
              <w:rPr>
                <w:noProof/>
                <w:webHidden/>
              </w:rPr>
            </w:r>
            <w:r>
              <w:rPr>
                <w:noProof/>
                <w:webHidden/>
              </w:rPr>
              <w:fldChar w:fldCharType="separate"/>
            </w:r>
            <w:r w:rsidR="00C53A2D">
              <w:rPr>
                <w:noProof/>
                <w:webHidden/>
              </w:rPr>
              <w:t>32</w:t>
            </w:r>
            <w:r>
              <w:rPr>
                <w:noProof/>
                <w:webHidden/>
              </w:rPr>
              <w:fldChar w:fldCharType="end"/>
            </w:r>
          </w:hyperlink>
        </w:p>
        <w:p w14:paraId="14250189" w14:textId="7E1E97D9" w:rsidR="00FA0920" w:rsidRDefault="00FA0920">
          <w:pPr>
            <w:pStyle w:val="TDC2"/>
            <w:tabs>
              <w:tab w:val="right" w:leader="dot" w:pos="8779"/>
            </w:tabs>
            <w:rPr>
              <w:noProof/>
              <w:lang w:eastAsia="es-MX"/>
            </w:rPr>
          </w:pPr>
          <w:hyperlink w:anchor="_Toc162788808" w:history="1">
            <w:r w:rsidRPr="00400015">
              <w:rPr>
                <w:rStyle w:val="Hipervnculo"/>
                <w:rFonts w:ascii="Lucida Sans Unicode" w:eastAsia="Calibri" w:hAnsi="Lucida Sans Unicode" w:cs="Lucida Sans Unicode"/>
                <w:b/>
                <w:bCs/>
                <w:noProof/>
                <w:lang w:eastAsia="es-MX"/>
              </w:rPr>
              <w:t>Informe de Resultados del Centro de Estudios en Investigación Electorales Irene Robledo (CEIE-IR)</w:t>
            </w:r>
            <w:r>
              <w:rPr>
                <w:noProof/>
                <w:webHidden/>
              </w:rPr>
              <w:tab/>
            </w:r>
            <w:r>
              <w:rPr>
                <w:noProof/>
                <w:webHidden/>
              </w:rPr>
              <w:fldChar w:fldCharType="begin"/>
            </w:r>
            <w:r>
              <w:rPr>
                <w:noProof/>
                <w:webHidden/>
              </w:rPr>
              <w:instrText xml:space="preserve"> PAGEREF _Toc162788808 \h </w:instrText>
            </w:r>
            <w:r>
              <w:rPr>
                <w:noProof/>
                <w:webHidden/>
              </w:rPr>
            </w:r>
            <w:r>
              <w:rPr>
                <w:noProof/>
                <w:webHidden/>
              </w:rPr>
              <w:fldChar w:fldCharType="separate"/>
            </w:r>
            <w:r w:rsidR="00C53A2D">
              <w:rPr>
                <w:noProof/>
                <w:webHidden/>
              </w:rPr>
              <w:t>32</w:t>
            </w:r>
            <w:r>
              <w:rPr>
                <w:noProof/>
                <w:webHidden/>
              </w:rPr>
              <w:fldChar w:fldCharType="end"/>
            </w:r>
          </w:hyperlink>
        </w:p>
        <w:p w14:paraId="6AB8A7E7" w14:textId="00C98B8A" w:rsidR="00FA0920" w:rsidRDefault="00FA0920">
          <w:pPr>
            <w:pStyle w:val="TDC3"/>
            <w:tabs>
              <w:tab w:val="right" w:leader="dot" w:pos="8779"/>
            </w:tabs>
            <w:rPr>
              <w:noProof/>
              <w:lang w:eastAsia="es-MX"/>
            </w:rPr>
          </w:pPr>
          <w:hyperlink w:anchor="_Toc162788809" w:history="1">
            <w:r w:rsidRPr="00400015">
              <w:rPr>
                <w:rStyle w:val="Hipervnculo"/>
                <w:rFonts w:ascii="Lucida Sans Unicode" w:eastAsia="Calibri" w:hAnsi="Lucida Sans Unicode" w:cs="Lucida Sans Unicode"/>
                <w:noProof/>
                <w:lang w:eastAsia="es-MX"/>
              </w:rPr>
              <w:t>1. Curso de Actualización Electoral para PRI, PAN, y PRD</w:t>
            </w:r>
            <w:r>
              <w:rPr>
                <w:noProof/>
                <w:webHidden/>
              </w:rPr>
              <w:tab/>
            </w:r>
            <w:r>
              <w:rPr>
                <w:noProof/>
                <w:webHidden/>
              </w:rPr>
              <w:fldChar w:fldCharType="begin"/>
            </w:r>
            <w:r>
              <w:rPr>
                <w:noProof/>
                <w:webHidden/>
              </w:rPr>
              <w:instrText xml:space="preserve"> PAGEREF _Toc162788809 \h </w:instrText>
            </w:r>
            <w:r>
              <w:rPr>
                <w:noProof/>
                <w:webHidden/>
              </w:rPr>
            </w:r>
            <w:r>
              <w:rPr>
                <w:noProof/>
                <w:webHidden/>
              </w:rPr>
              <w:fldChar w:fldCharType="separate"/>
            </w:r>
            <w:r w:rsidR="00C53A2D">
              <w:rPr>
                <w:noProof/>
                <w:webHidden/>
              </w:rPr>
              <w:t>32</w:t>
            </w:r>
            <w:r>
              <w:rPr>
                <w:noProof/>
                <w:webHidden/>
              </w:rPr>
              <w:fldChar w:fldCharType="end"/>
            </w:r>
          </w:hyperlink>
        </w:p>
        <w:p w14:paraId="490E3F87" w14:textId="073D2CBB" w:rsidR="00FA0920" w:rsidRDefault="00FA0920">
          <w:pPr>
            <w:pStyle w:val="TDC3"/>
            <w:tabs>
              <w:tab w:val="right" w:leader="dot" w:pos="8779"/>
            </w:tabs>
            <w:rPr>
              <w:noProof/>
              <w:lang w:eastAsia="es-MX"/>
            </w:rPr>
          </w:pPr>
          <w:hyperlink w:anchor="_Toc162788810" w:history="1">
            <w:r w:rsidRPr="00400015">
              <w:rPr>
                <w:rStyle w:val="Hipervnculo"/>
                <w:rFonts w:ascii="Lucida Sans Unicode" w:eastAsia="Calibri" w:hAnsi="Lucida Sans Unicode" w:cs="Lucida Sans Unicode"/>
                <w:noProof/>
                <w:lang w:eastAsia="es-MX"/>
              </w:rPr>
              <w:t xml:space="preserve">2. </w:t>
            </w:r>
            <w:r w:rsidRPr="00400015">
              <w:rPr>
                <w:rStyle w:val="Hipervnculo"/>
                <w:rFonts w:ascii="Lucida Sans Unicode" w:hAnsi="Lucida Sans Unicode" w:cs="Lucida Sans Unicode"/>
                <w:noProof/>
              </w:rPr>
              <w:t>Desarrollo y Conclusión de la Primera Generación del Diplomado en Derecho Electoral</w:t>
            </w:r>
            <w:r>
              <w:rPr>
                <w:noProof/>
                <w:webHidden/>
              </w:rPr>
              <w:tab/>
            </w:r>
            <w:r>
              <w:rPr>
                <w:noProof/>
                <w:webHidden/>
              </w:rPr>
              <w:fldChar w:fldCharType="begin"/>
            </w:r>
            <w:r>
              <w:rPr>
                <w:noProof/>
                <w:webHidden/>
              </w:rPr>
              <w:instrText xml:space="preserve"> PAGEREF _Toc162788810 \h </w:instrText>
            </w:r>
            <w:r>
              <w:rPr>
                <w:noProof/>
                <w:webHidden/>
              </w:rPr>
            </w:r>
            <w:r>
              <w:rPr>
                <w:noProof/>
                <w:webHidden/>
              </w:rPr>
              <w:fldChar w:fldCharType="separate"/>
            </w:r>
            <w:r w:rsidR="00C53A2D">
              <w:rPr>
                <w:noProof/>
                <w:webHidden/>
              </w:rPr>
              <w:t>33</w:t>
            </w:r>
            <w:r>
              <w:rPr>
                <w:noProof/>
                <w:webHidden/>
              </w:rPr>
              <w:fldChar w:fldCharType="end"/>
            </w:r>
          </w:hyperlink>
        </w:p>
        <w:p w14:paraId="42A80C7D" w14:textId="3209617F" w:rsidR="00FA0920" w:rsidRDefault="00FA0920">
          <w:pPr>
            <w:pStyle w:val="TDC3"/>
            <w:tabs>
              <w:tab w:val="right" w:leader="dot" w:pos="8779"/>
            </w:tabs>
            <w:rPr>
              <w:noProof/>
              <w:lang w:eastAsia="es-MX"/>
            </w:rPr>
          </w:pPr>
          <w:hyperlink w:anchor="_Toc162788811" w:history="1">
            <w:r w:rsidRPr="00400015">
              <w:rPr>
                <w:rStyle w:val="Hipervnculo"/>
                <w:rFonts w:ascii="Lucida Sans Unicode" w:hAnsi="Lucida Sans Unicode" w:cs="Lucida Sans Unicode"/>
                <w:noProof/>
              </w:rPr>
              <w:t>3. Coorganización de la Conferencia de Verano con Lorenzo Córdova</w:t>
            </w:r>
            <w:r>
              <w:rPr>
                <w:noProof/>
                <w:webHidden/>
              </w:rPr>
              <w:tab/>
            </w:r>
            <w:r>
              <w:rPr>
                <w:noProof/>
                <w:webHidden/>
              </w:rPr>
              <w:fldChar w:fldCharType="begin"/>
            </w:r>
            <w:r>
              <w:rPr>
                <w:noProof/>
                <w:webHidden/>
              </w:rPr>
              <w:instrText xml:space="preserve"> PAGEREF _Toc162788811 \h </w:instrText>
            </w:r>
            <w:r>
              <w:rPr>
                <w:noProof/>
                <w:webHidden/>
              </w:rPr>
            </w:r>
            <w:r>
              <w:rPr>
                <w:noProof/>
                <w:webHidden/>
              </w:rPr>
              <w:fldChar w:fldCharType="separate"/>
            </w:r>
            <w:r w:rsidR="00C53A2D">
              <w:rPr>
                <w:noProof/>
                <w:webHidden/>
              </w:rPr>
              <w:t>33</w:t>
            </w:r>
            <w:r>
              <w:rPr>
                <w:noProof/>
                <w:webHidden/>
              </w:rPr>
              <w:fldChar w:fldCharType="end"/>
            </w:r>
          </w:hyperlink>
        </w:p>
        <w:p w14:paraId="43F3E735" w14:textId="45B71389" w:rsidR="00FA0920" w:rsidRDefault="00FA0920">
          <w:pPr>
            <w:pStyle w:val="TDC3"/>
            <w:tabs>
              <w:tab w:val="right" w:leader="dot" w:pos="8779"/>
            </w:tabs>
            <w:rPr>
              <w:noProof/>
              <w:lang w:eastAsia="es-MX"/>
            </w:rPr>
          </w:pPr>
          <w:hyperlink w:anchor="_Toc162788812" w:history="1">
            <w:r w:rsidRPr="00400015">
              <w:rPr>
                <w:rStyle w:val="Hipervnculo"/>
                <w:rFonts w:ascii="Lucida Sans Unicode" w:hAnsi="Lucida Sans Unicode" w:cs="Lucida Sans Unicode"/>
                <w:noProof/>
              </w:rPr>
              <w:t>4. Curso Básico de Derechos Políticos para Personas en Situación de Vulnerabilidad</w:t>
            </w:r>
            <w:r>
              <w:rPr>
                <w:noProof/>
                <w:webHidden/>
              </w:rPr>
              <w:tab/>
            </w:r>
            <w:r>
              <w:rPr>
                <w:noProof/>
                <w:webHidden/>
              </w:rPr>
              <w:fldChar w:fldCharType="begin"/>
            </w:r>
            <w:r>
              <w:rPr>
                <w:noProof/>
                <w:webHidden/>
              </w:rPr>
              <w:instrText xml:space="preserve"> PAGEREF _Toc162788812 \h </w:instrText>
            </w:r>
            <w:r>
              <w:rPr>
                <w:noProof/>
                <w:webHidden/>
              </w:rPr>
            </w:r>
            <w:r>
              <w:rPr>
                <w:noProof/>
                <w:webHidden/>
              </w:rPr>
              <w:fldChar w:fldCharType="separate"/>
            </w:r>
            <w:r w:rsidR="00C53A2D">
              <w:rPr>
                <w:noProof/>
                <w:webHidden/>
              </w:rPr>
              <w:t>34</w:t>
            </w:r>
            <w:r>
              <w:rPr>
                <w:noProof/>
                <w:webHidden/>
              </w:rPr>
              <w:fldChar w:fldCharType="end"/>
            </w:r>
          </w:hyperlink>
        </w:p>
        <w:p w14:paraId="7EF9C73F" w14:textId="7E74EE92" w:rsidR="00FA0920" w:rsidRDefault="00FA0920">
          <w:pPr>
            <w:pStyle w:val="TDC3"/>
            <w:tabs>
              <w:tab w:val="right" w:leader="dot" w:pos="8779"/>
            </w:tabs>
            <w:rPr>
              <w:noProof/>
              <w:lang w:eastAsia="es-MX"/>
            </w:rPr>
          </w:pPr>
          <w:hyperlink w:anchor="_Toc162788813" w:history="1">
            <w:r w:rsidRPr="00400015">
              <w:rPr>
                <w:rStyle w:val="Hipervnculo"/>
                <w:rFonts w:ascii="Lucida Sans Unicode" w:hAnsi="Lucida Sans Unicode" w:cs="Lucida Sans Unicode"/>
                <w:noProof/>
              </w:rPr>
              <w:t>5. Curso Básico de Derechos Políticos para Personas en el Extranjero</w:t>
            </w:r>
            <w:r>
              <w:rPr>
                <w:noProof/>
                <w:webHidden/>
              </w:rPr>
              <w:tab/>
            </w:r>
            <w:r>
              <w:rPr>
                <w:noProof/>
                <w:webHidden/>
              </w:rPr>
              <w:fldChar w:fldCharType="begin"/>
            </w:r>
            <w:r>
              <w:rPr>
                <w:noProof/>
                <w:webHidden/>
              </w:rPr>
              <w:instrText xml:space="preserve"> PAGEREF _Toc162788813 \h </w:instrText>
            </w:r>
            <w:r>
              <w:rPr>
                <w:noProof/>
                <w:webHidden/>
              </w:rPr>
            </w:r>
            <w:r>
              <w:rPr>
                <w:noProof/>
                <w:webHidden/>
              </w:rPr>
              <w:fldChar w:fldCharType="separate"/>
            </w:r>
            <w:r w:rsidR="00C53A2D">
              <w:rPr>
                <w:noProof/>
                <w:webHidden/>
              </w:rPr>
              <w:t>36</w:t>
            </w:r>
            <w:r>
              <w:rPr>
                <w:noProof/>
                <w:webHidden/>
              </w:rPr>
              <w:fldChar w:fldCharType="end"/>
            </w:r>
          </w:hyperlink>
        </w:p>
        <w:p w14:paraId="4F5DCAC6" w14:textId="54E60919" w:rsidR="00FA0920" w:rsidRDefault="00FA0920">
          <w:pPr>
            <w:pStyle w:val="TDC3"/>
            <w:tabs>
              <w:tab w:val="right" w:leader="dot" w:pos="8779"/>
            </w:tabs>
            <w:rPr>
              <w:noProof/>
              <w:lang w:eastAsia="es-MX"/>
            </w:rPr>
          </w:pPr>
          <w:hyperlink w:anchor="_Toc162788814" w:history="1">
            <w:r w:rsidRPr="00400015">
              <w:rPr>
                <w:rStyle w:val="Hipervnculo"/>
                <w:rFonts w:ascii="Lucida Sans Unicode" w:hAnsi="Lucida Sans Unicode" w:cs="Lucida Sans Unicode"/>
                <w:noProof/>
              </w:rPr>
              <w:t>6. Jornadas de Violencia Política en contra de las Mujeres en Razón de Género (Segunda Edición):</w:t>
            </w:r>
            <w:r>
              <w:rPr>
                <w:noProof/>
                <w:webHidden/>
              </w:rPr>
              <w:tab/>
            </w:r>
            <w:r>
              <w:rPr>
                <w:noProof/>
                <w:webHidden/>
              </w:rPr>
              <w:fldChar w:fldCharType="begin"/>
            </w:r>
            <w:r>
              <w:rPr>
                <w:noProof/>
                <w:webHidden/>
              </w:rPr>
              <w:instrText xml:space="preserve"> PAGEREF _Toc162788814 \h </w:instrText>
            </w:r>
            <w:r>
              <w:rPr>
                <w:noProof/>
                <w:webHidden/>
              </w:rPr>
            </w:r>
            <w:r>
              <w:rPr>
                <w:noProof/>
                <w:webHidden/>
              </w:rPr>
              <w:fldChar w:fldCharType="separate"/>
            </w:r>
            <w:r w:rsidR="00C53A2D">
              <w:rPr>
                <w:noProof/>
                <w:webHidden/>
              </w:rPr>
              <w:t>40</w:t>
            </w:r>
            <w:r>
              <w:rPr>
                <w:noProof/>
                <w:webHidden/>
              </w:rPr>
              <w:fldChar w:fldCharType="end"/>
            </w:r>
          </w:hyperlink>
        </w:p>
        <w:p w14:paraId="5C38F6C1" w14:textId="1CA485EA" w:rsidR="00FA0920" w:rsidRDefault="00FA0920">
          <w:pPr>
            <w:pStyle w:val="TDC3"/>
            <w:tabs>
              <w:tab w:val="right" w:leader="dot" w:pos="8779"/>
            </w:tabs>
            <w:rPr>
              <w:noProof/>
              <w:lang w:eastAsia="es-MX"/>
            </w:rPr>
          </w:pPr>
          <w:hyperlink w:anchor="_Toc162788815" w:history="1">
            <w:r w:rsidRPr="00400015">
              <w:rPr>
                <w:rStyle w:val="Hipervnculo"/>
                <w:rFonts w:ascii="Lucida Sans Unicode" w:hAnsi="Lucida Sans Unicode" w:cs="Lucida Sans Unicode"/>
                <w:noProof/>
              </w:rPr>
              <w:t>7. Recopilación de Actividades del Banco de Buenas Prácticas y Creación del Documento Compilatorio</w:t>
            </w:r>
            <w:r>
              <w:rPr>
                <w:noProof/>
                <w:webHidden/>
              </w:rPr>
              <w:tab/>
            </w:r>
            <w:r>
              <w:rPr>
                <w:noProof/>
                <w:webHidden/>
              </w:rPr>
              <w:fldChar w:fldCharType="begin"/>
            </w:r>
            <w:r>
              <w:rPr>
                <w:noProof/>
                <w:webHidden/>
              </w:rPr>
              <w:instrText xml:space="preserve"> PAGEREF _Toc162788815 \h </w:instrText>
            </w:r>
            <w:r>
              <w:rPr>
                <w:noProof/>
                <w:webHidden/>
              </w:rPr>
            </w:r>
            <w:r>
              <w:rPr>
                <w:noProof/>
                <w:webHidden/>
              </w:rPr>
              <w:fldChar w:fldCharType="separate"/>
            </w:r>
            <w:r w:rsidR="00C53A2D">
              <w:rPr>
                <w:noProof/>
                <w:webHidden/>
              </w:rPr>
              <w:t>40</w:t>
            </w:r>
            <w:r>
              <w:rPr>
                <w:noProof/>
                <w:webHidden/>
              </w:rPr>
              <w:fldChar w:fldCharType="end"/>
            </w:r>
          </w:hyperlink>
        </w:p>
        <w:p w14:paraId="105F2860" w14:textId="4489BE35" w:rsidR="00FA0920" w:rsidRDefault="00FA0920">
          <w:pPr>
            <w:pStyle w:val="TDC3"/>
            <w:tabs>
              <w:tab w:val="right" w:leader="dot" w:pos="8779"/>
            </w:tabs>
            <w:rPr>
              <w:noProof/>
              <w:lang w:eastAsia="es-MX"/>
            </w:rPr>
          </w:pPr>
          <w:hyperlink w:anchor="_Toc162788816" w:history="1">
            <w:r w:rsidRPr="00400015">
              <w:rPr>
                <w:rStyle w:val="Hipervnculo"/>
                <w:rFonts w:ascii="Lucida Sans Unicode" w:eastAsia="Calibri" w:hAnsi="Lucida Sans Unicode" w:cs="Lucida Sans Unicode"/>
                <w:noProof/>
                <w:lang w:eastAsia="es-MX"/>
              </w:rPr>
              <w:t>8. Seguimiento a la Producción del Libro "Acciones Afirmativas 2024"</w:t>
            </w:r>
            <w:r>
              <w:rPr>
                <w:noProof/>
                <w:webHidden/>
              </w:rPr>
              <w:tab/>
            </w:r>
            <w:r>
              <w:rPr>
                <w:noProof/>
                <w:webHidden/>
              </w:rPr>
              <w:fldChar w:fldCharType="begin"/>
            </w:r>
            <w:r>
              <w:rPr>
                <w:noProof/>
                <w:webHidden/>
              </w:rPr>
              <w:instrText xml:space="preserve"> PAGEREF _Toc162788816 \h </w:instrText>
            </w:r>
            <w:r>
              <w:rPr>
                <w:noProof/>
                <w:webHidden/>
              </w:rPr>
            </w:r>
            <w:r>
              <w:rPr>
                <w:noProof/>
                <w:webHidden/>
              </w:rPr>
              <w:fldChar w:fldCharType="separate"/>
            </w:r>
            <w:r w:rsidR="00C53A2D">
              <w:rPr>
                <w:noProof/>
                <w:webHidden/>
              </w:rPr>
              <w:t>41</w:t>
            </w:r>
            <w:r>
              <w:rPr>
                <w:noProof/>
                <w:webHidden/>
              </w:rPr>
              <w:fldChar w:fldCharType="end"/>
            </w:r>
          </w:hyperlink>
        </w:p>
        <w:p w14:paraId="2D9CB1AF" w14:textId="4857F7FB" w:rsidR="00FA0920" w:rsidRDefault="00FA0920">
          <w:pPr>
            <w:pStyle w:val="TDC3"/>
            <w:tabs>
              <w:tab w:val="right" w:leader="dot" w:pos="8779"/>
            </w:tabs>
            <w:rPr>
              <w:noProof/>
              <w:lang w:eastAsia="es-MX"/>
            </w:rPr>
          </w:pPr>
          <w:hyperlink w:anchor="_Toc162788817" w:history="1">
            <w:r w:rsidRPr="00400015">
              <w:rPr>
                <w:rStyle w:val="Hipervnculo"/>
                <w:rFonts w:ascii="Lucida Sans Unicode" w:eastAsia="Calibri" w:hAnsi="Lucida Sans Unicode" w:cs="Lucida Sans Unicode"/>
                <w:noProof/>
                <w:lang w:eastAsia="es-MX"/>
              </w:rPr>
              <w:t>9. Inicio segunda generación Diplomado en Derecho Electoral</w:t>
            </w:r>
            <w:r>
              <w:rPr>
                <w:noProof/>
                <w:webHidden/>
              </w:rPr>
              <w:tab/>
            </w:r>
            <w:r>
              <w:rPr>
                <w:noProof/>
                <w:webHidden/>
              </w:rPr>
              <w:fldChar w:fldCharType="begin"/>
            </w:r>
            <w:r>
              <w:rPr>
                <w:noProof/>
                <w:webHidden/>
              </w:rPr>
              <w:instrText xml:space="preserve"> PAGEREF _Toc162788817 \h </w:instrText>
            </w:r>
            <w:r>
              <w:rPr>
                <w:noProof/>
                <w:webHidden/>
              </w:rPr>
            </w:r>
            <w:r>
              <w:rPr>
                <w:noProof/>
                <w:webHidden/>
              </w:rPr>
              <w:fldChar w:fldCharType="separate"/>
            </w:r>
            <w:r w:rsidR="00C53A2D">
              <w:rPr>
                <w:noProof/>
                <w:webHidden/>
              </w:rPr>
              <w:t>42</w:t>
            </w:r>
            <w:r>
              <w:rPr>
                <w:noProof/>
                <w:webHidden/>
              </w:rPr>
              <w:fldChar w:fldCharType="end"/>
            </w:r>
          </w:hyperlink>
        </w:p>
        <w:p w14:paraId="6F595300" w14:textId="01D4DDB8" w:rsidR="00FA0920" w:rsidRDefault="00FA0920">
          <w:pPr>
            <w:pStyle w:val="TDC3"/>
            <w:tabs>
              <w:tab w:val="right" w:leader="dot" w:pos="8779"/>
            </w:tabs>
            <w:rPr>
              <w:noProof/>
              <w:lang w:eastAsia="es-MX"/>
            </w:rPr>
          </w:pPr>
          <w:hyperlink w:anchor="_Toc162788818" w:history="1">
            <w:r w:rsidRPr="00400015">
              <w:rPr>
                <w:rStyle w:val="Hipervnculo"/>
                <w:rFonts w:ascii="Lucida Sans Unicode" w:eastAsia="Calibri" w:hAnsi="Lucida Sans Unicode" w:cs="Lucida Sans Unicode"/>
                <w:noProof/>
                <w:lang w:eastAsia="es-MX"/>
              </w:rPr>
              <w:t>10. Curso Violencia Política en Contra de las Mujeres en Razón de Género (Segunda Edición)</w:t>
            </w:r>
            <w:r>
              <w:rPr>
                <w:noProof/>
                <w:webHidden/>
              </w:rPr>
              <w:tab/>
            </w:r>
            <w:r>
              <w:rPr>
                <w:noProof/>
                <w:webHidden/>
              </w:rPr>
              <w:fldChar w:fldCharType="begin"/>
            </w:r>
            <w:r>
              <w:rPr>
                <w:noProof/>
                <w:webHidden/>
              </w:rPr>
              <w:instrText xml:space="preserve"> PAGEREF _Toc162788818 \h </w:instrText>
            </w:r>
            <w:r>
              <w:rPr>
                <w:noProof/>
                <w:webHidden/>
              </w:rPr>
            </w:r>
            <w:r>
              <w:rPr>
                <w:noProof/>
                <w:webHidden/>
              </w:rPr>
              <w:fldChar w:fldCharType="separate"/>
            </w:r>
            <w:r w:rsidR="00C53A2D">
              <w:rPr>
                <w:noProof/>
                <w:webHidden/>
              </w:rPr>
              <w:t>43</w:t>
            </w:r>
            <w:r>
              <w:rPr>
                <w:noProof/>
                <w:webHidden/>
              </w:rPr>
              <w:fldChar w:fldCharType="end"/>
            </w:r>
          </w:hyperlink>
        </w:p>
        <w:p w14:paraId="50D20B54" w14:textId="6AD9ABF2" w:rsidR="00FA0920" w:rsidRDefault="00FA0920">
          <w:pPr>
            <w:pStyle w:val="TDC3"/>
            <w:tabs>
              <w:tab w:val="right" w:leader="dot" w:pos="8779"/>
            </w:tabs>
            <w:rPr>
              <w:noProof/>
              <w:lang w:eastAsia="es-MX"/>
            </w:rPr>
          </w:pPr>
          <w:hyperlink w:anchor="_Toc162788819" w:history="1">
            <w:r w:rsidRPr="00400015">
              <w:rPr>
                <w:rStyle w:val="Hipervnculo"/>
                <w:rFonts w:ascii="Lucida Sans Unicode" w:eastAsia="Calibri" w:hAnsi="Lucida Sans Unicode" w:cs="Lucida Sans Unicode"/>
                <w:noProof/>
                <w:lang w:eastAsia="es-MX"/>
              </w:rPr>
              <w:t>11. Curso Tecnología y Elecciones</w:t>
            </w:r>
            <w:r>
              <w:rPr>
                <w:noProof/>
                <w:webHidden/>
              </w:rPr>
              <w:tab/>
            </w:r>
            <w:r>
              <w:rPr>
                <w:noProof/>
                <w:webHidden/>
              </w:rPr>
              <w:fldChar w:fldCharType="begin"/>
            </w:r>
            <w:r>
              <w:rPr>
                <w:noProof/>
                <w:webHidden/>
              </w:rPr>
              <w:instrText xml:space="preserve"> PAGEREF _Toc162788819 \h </w:instrText>
            </w:r>
            <w:r>
              <w:rPr>
                <w:noProof/>
                <w:webHidden/>
              </w:rPr>
            </w:r>
            <w:r>
              <w:rPr>
                <w:noProof/>
                <w:webHidden/>
              </w:rPr>
              <w:fldChar w:fldCharType="separate"/>
            </w:r>
            <w:r w:rsidR="00C53A2D">
              <w:rPr>
                <w:noProof/>
                <w:webHidden/>
              </w:rPr>
              <w:t>46</w:t>
            </w:r>
            <w:r>
              <w:rPr>
                <w:noProof/>
                <w:webHidden/>
              </w:rPr>
              <w:fldChar w:fldCharType="end"/>
            </w:r>
          </w:hyperlink>
        </w:p>
        <w:p w14:paraId="250977C0" w14:textId="79AB2244" w:rsidR="00FA0920" w:rsidRDefault="00FA0920">
          <w:pPr>
            <w:pStyle w:val="TDC3"/>
            <w:tabs>
              <w:tab w:val="right" w:leader="dot" w:pos="8779"/>
            </w:tabs>
            <w:rPr>
              <w:noProof/>
              <w:lang w:eastAsia="es-MX"/>
            </w:rPr>
          </w:pPr>
          <w:hyperlink w:anchor="_Toc162788820" w:history="1">
            <w:r w:rsidRPr="00400015">
              <w:rPr>
                <w:rStyle w:val="Hipervnculo"/>
                <w:rFonts w:ascii="Lucida Sans Unicode" w:eastAsia="Calibri" w:hAnsi="Lucida Sans Unicode" w:cs="Lucida Sans Unicode"/>
                <w:noProof/>
                <w:lang w:eastAsia="es-MX"/>
              </w:rPr>
              <w:t>12. Concurso de ensayo</w:t>
            </w:r>
            <w:r>
              <w:rPr>
                <w:noProof/>
                <w:webHidden/>
              </w:rPr>
              <w:tab/>
            </w:r>
            <w:r>
              <w:rPr>
                <w:noProof/>
                <w:webHidden/>
              </w:rPr>
              <w:fldChar w:fldCharType="begin"/>
            </w:r>
            <w:r>
              <w:rPr>
                <w:noProof/>
                <w:webHidden/>
              </w:rPr>
              <w:instrText xml:space="preserve"> PAGEREF _Toc162788820 \h </w:instrText>
            </w:r>
            <w:r>
              <w:rPr>
                <w:noProof/>
                <w:webHidden/>
              </w:rPr>
            </w:r>
            <w:r>
              <w:rPr>
                <w:noProof/>
                <w:webHidden/>
              </w:rPr>
              <w:fldChar w:fldCharType="separate"/>
            </w:r>
            <w:r w:rsidR="00C53A2D">
              <w:rPr>
                <w:noProof/>
                <w:webHidden/>
              </w:rPr>
              <w:t>47</w:t>
            </w:r>
            <w:r>
              <w:rPr>
                <w:noProof/>
                <w:webHidden/>
              </w:rPr>
              <w:fldChar w:fldCharType="end"/>
            </w:r>
          </w:hyperlink>
        </w:p>
        <w:p w14:paraId="7743B93E" w14:textId="1ECF73A7" w:rsidR="00FA0920" w:rsidRDefault="00FA0920">
          <w:pPr>
            <w:pStyle w:val="TDC2"/>
            <w:tabs>
              <w:tab w:val="right" w:leader="dot" w:pos="8779"/>
            </w:tabs>
            <w:rPr>
              <w:noProof/>
              <w:lang w:eastAsia="es-MX"/>
            </w:rPr>
          </w:pPr>
          <w:hyperlink w:anchor="_Toc162788821" w:history="1">
            <w:r w:rsidRPr="00400015">
              <w:rPr>
                <w:rStyle w:val="Hipervnculo"/>
                <w:rFonts w:ascii="Lucida Sans Unicode" w:hAnsi="Lucida Sans Unicode" w:cs="Lucida Sans Unicode"/>
                <w:noProof/>
              </w:rPr>
              <w:t>EL Centro en la Feria Internacional del Libro</w:t>
            </w:r>
            <w:r>
              <w:rPr>
                <w:noProof/>
                <w:webHidden/>
              </w:rPr>
              <w:tab/>
            </w:r>
            <w:r>
              <w:rPr>
                <w:noProof/>
                <w:webHidden/>
              </w:rPr>
              <w:fldChar w:fldCharType="begin"/>
            </w:r>
            <w:r>
              <w:rPr>
                <w:noProof/>
                <w:webHidden/>
              </w:rPr>
              <w:instrText xml:space="preserve"> PAGEREF _Toc162788821 \h </w:instrText>
            </w:r>
            <w:r>
              <w:rPr>
                <w:noProof/>
                <w:webHidden/>
              </w:rPr>
            </w:r>
            <w:r>
              <w:rPr>
                <w:noProof/>
                <w:webHidden/>
              </w:rPr>
              <w:fldChar w:fldCharType="separate"/>
            </w:r>
            <w:r w:rsidR="00C53A2D">
              <w:rPr>
                <w:noProof/>
                <w:webHidden/>
              </w:rPr>
              <w:t>48</w:t>
            </w:r>
            <w:r>
              <w:rPr>
                <w:noProof/>
                <w:webHidden/>
              </w:rPr>
              <w:fldChar w:fldCharType="end"/>
            </w:r>
          </w:hyperlink>
        </w:p>
        <w:p w14:paraId="7C267E13" w14:textId="38814AB9" w:rsidR="00FA0920" w:rsidRDefault="00FA0920">
          <w:pPr>
            <w:pStyle w:val="TDC2"/>
            <w:tabs>
              <w:tab w:val="right" w:leader="dot" w:pos="8779"/>
            </w:tabs>
            <w:rPr>
              <w:noProof/>
              <w:lang w:eastAsia="es-MX"/>
            </w:rPr>
          </w:pPr>
          <w:hyperlink w:anchor="_Toc162788822" w:history="1">
            <w:r w:rsidRPr="00400015">
              <w:rPr>
                <w:rStyle w:val="Hipervnculo"/>
                <w:rFonts w:ascii="Lucida Sans Unicode" w:hAnsi="Lucida Sans Unicode" w:cs="Lucida Sans Unicode"/>
                <w:noProof/>
              </w:rPr>
              <w:t>Trámites propios del Centro de Estudios e Investigación Electoral Irene Robledo realizados en 2023</w:t>
            </w:r>
            <w:r>
              <w:rPr>
                <w:noProof/>
                <w:webHidden/>
              </w:rPr>
              <w:tab/>
            </w:r>
            <w:r>
              <w:rPr>
                <w:noProof/>
                <w:webHidden/>
              </w:rPr>
              <w:fldChar w:fldCharType="begin"/>
            </w:r>
            <w:r>
              <w:rPr>
                <w:noProof/>
                <w:webHidden/>
              </w:rPr>
              <w:instrText xml:space="preserve"> PAGEREF _Toc162788822 \h </w:instrText>
            </w:r>
            <w:r>
              <w:rPr>
                <w:noProof/>
                <w:webHidden/>
              </w:rPr>
            </w:r>
            <w:r>
              <w:rPr>
                <w:noProof/>
                <w:webHidden/>
              </w:rPr>
              <w:fldChar w:fldCharType="separate"/>
            </w:r>
            <w:r w:rsidR="00C53A2D">
              <w:rPr>
                <w:noProof/>
                <w:webHidden/>
              </w:rPr>
              <w:t>50</w:t>
            </w:r>
            <w:r>
              <w:rPr>
                <w:noProof/>
                <w:webHidden/>
              </w:rPr>
              <w:fldChar w:fldCharType="end"/>
            </w:r>
          </w:hyperlink>
        </w:p>
        <w:p w14:paraId="6BBF9729" w14:textId="06F0F175" w:rsidR="00FA0920" w:rsidRDefault="00FA0920">
          <w:pPr>
            <w:pStyle w:val="TDC1"/>
            <w:tabs>
              <w:tab w:val="right" w:leader="dot" w:pos="8779"/>
            </w:tabs>
            <w:rPr>
              <w:noProof/>
              <w:lang w:eastAsia="es-MX"/>
            </w:rPr>
          </w:pPr>
          <w:hyperlink w:anchor="_Toc162788823" w:history="1">
            <w:r w:rsidRPr="00400015">
              <w:rPr>
                <w:rStyle w:val="Hipervnculo"/>
                <w:rFonts w:ascii="Lucida Sans Unicode" w:hAnsi="Lucida Sans Unicode" w:cs="Lucida Sans Unicode"/>
                <w:noProof/>
              </w:rPr>
              <w:t>Resultados</w:t>
            </w:r>
            <w:r>
              <w:rPr>
                <w:noProof/>
                <w:webHidden/>
              </w:rPr>
              <w:tab/>
            </w:r>
            <w:r>
              <w:rPr>
                <w:noProof/>
                <w:webHidden/>
              </w:rPr>
              <w:fldChar w:fldCharType="begin"/>
            </w:r>
            <w:r>
              <w:rPr>
                <w:noProof/>
                <w:webHidden/>
              </w:rPr>
              <w:instrText xml:space="preserve"> PAGEREF _Toc162788823 \h </w:instrText>
            </w:r>
            <w:r>
              <w:rPr>
                <w:noProof/>
                <w:webHidden/>
              </w:rPr>
            </w:r>
            <w:r>
              <w:rPr>
                <w:noProof/>
                <w:webHidden/>
              </w:rPr>
              <w:fldChar w:fldCharType="separate"/>
            </w:r>
            <w:r w:rsidR="00C53A2D">
              <w:rPr>
                <w:noProof/>
                <w:webHidden/>
              </w:rPr>
              <w:t>51</w:t>
            </w:r>
            <w:r>
              <w:rPr>
                <w:noProof/>
                <w:webHidden/>
              </w:rPr>
              <w:fldChar w:fldCharType="end"/>
            </w:r>
          </w:hyperlink>
        </w:p>
        <w:p w14:paraId="3016EE44" w14:textId="145DCA21" w:rsidR="00FA0920" w:rsidRDefault="00FA0920">
          <w:pPr>
            <w:pStyle w:val="TDC1"/>
            <w:tabs>
              <w:tab w:val="right" w:leader="dot" w:pos="8779"/>
            </w:tabs>
            <w:rPr>
              <w:noProof/>
              <w:lang w:eastAsia="es-MX"/>
            </w:rPr>
          </w:pPr>
          <w:hyperlink w:anchor="_Toc162788824" w:history="1">
            <w:r w:rsidRPr="00400015">
              <w:rPr>
                <w:rStyle w:val="Hipervnculo"/>
                <w:rFonts w:ascii="Lucida Sans Unicode" w:hAnsi="Lucida Sans Unicode" w:cs="Lucida Sans Unicode"/>
                <w:noProof/>
              </w:rPr>
              <w:t>Conclusiones del informe del Centro de Estudios</w:t>
            </w:r>
            <w:r>
              <w:rPr>
                <w:noProof/>
                <w:webHidden/>
              </w:rPr>
              <w:tab/>
            </w:r>
            <w:r>
              <w:rPr>
                <w:noProof/>
                <w:webHidden/>
              </w:rPr>
              <w:fldChar w:fldCharType="begin"/>
            </w:r>
            <w:r>
              <w:rPr>
                <w:noProof/>
                <w:webHidden/>
              </w:rPr>
              <w:instrText xml:space="preserve"> PAGEREF _Toc162788824 \h </w:instrText>
            </w:r>
            <w:r>
              <w:rPr>
                <w:noProof/>
                <w:webHidden/>
              </w:rPr>
            </w:r>
            <w:r>
              <w:rPr>
                <w:noProof/>
                <w:webHidden/>
              </w:rPr>
              <w:fldChar w:fldCharType="separate"/>
            </w:r>
            <w:r w:rsidR="00C53A2D">
              <w:rPr>
                <w:noProof/>
                <w:webHidden/>
              </w:rPr>
              <w:t>55</w:t>
            </w:r>
            <w:r>
              <w:rPr>
                <w:noProof/>
                <w:webHidden/>
              </w:rPr>
              <w:fldChar w:fldCharType="end"/>
            </w:r>
          </w:hyperlink>
        </w:p>
        <w:p w14:paraId="7ABF6F9B" w14:textId="00C2924B" w:rsidR="00FA0920" w:rsidRDefault="00FA0920">
          <w:pPr>
            <w:pStyle w:val="TDC2"/>
            <w:tabs>
              <w:tab w:val="right" w:leader="dot" w:pos="8779"/>
            </w:tabs>
            <w:rPr>
              <w:noProof/>
              <w:lang w:eastAsia="es-MX"/>
            </w:rPr>
          </w:pPr>
          <w:hyperlink w:anchor="_Toc162788825" w:history="1">
            <w:r w:rsidRPr="00400015">
              <w:rPr>
                <w:rStyle w:val="Hipervnculo"/>
                <w:rFonts w:ascii="Lucida Sans Unicode" w:hAnsi="Lucida Sans Unicode" w:cs="Lucida Sans Unicode"/>
                <w:noProof/>
              </w:rPr>
              <w:t>Dirección, coordinación y supervisión en materia de educación cívica</w:t>
            </w:r>
            <w:r>
              <w:rPr>
                <w:noProof/>
                <w:webHidden/>
              </w:rPr>
              <w:tab/>
            </w:r>
            <w:r>
              <w:rPr>
                <w:noProof/>
                <w:webHidden/>
              </w:rPr>
              <w:fldChar w:fldCharType="begin"/>
            </w:r>
            <w:r>
              <w:rPr>
                <w:noProof/>
                <w:webHidden/>
              </w:rPr>
              <w:instrText xml:space="preserve"> PAGEREF _Toc162788825 \h </w:instrText>
            </w:r>
            <w:r>
              <w:rPr>
                <w:noProof/>
                <w:webHidden/>
              </w:rPr>
            </w:r>
            <w:r>
              <w:rPr>
                <w:noProof/>
                <w:webHidden/>
              </w:rPr>
              <w:fldChar w:fldCharType="separate"/>
            </w:r>
            <w:r w:rsidR="00C53A2D">
              <w:rPr>
                <w:noProof/>
                <w:webHidden/>
              </w:rPr>
              <w:t>57</w:t>
            </w:r>
            <w:r>
              <w:rPr>
                <w:noProof/>
                <w:webHidden/>
              </w:rPr>
              <w:fldChar w:fldCharType="end"/>
            </w:r>
          </w:hyperlink>
        </w:p>
        <w:p w14:paraId="1D298366" w14:textId="2ED54830" w:rsidR="00FA0920" w:rsidRDefault="00FA0920">
          <w:pPr>
            <w:pStyle w:val="TDC1"/>
            <w:tabs>
              <w:tab w:val="right" w:leader="dot" w:pos="8779"/>
            </w:tabs>
            <w:rPr>
              <w:noProof/>
              <w:lang w:eastAsia="es-MX"/>
            </w:rPr>
          </w:pPr>
          <w:hyperlink w:anchor="_Toc162788826" w:history="1">
            <w:r w:rsidRPr="00400015">
              <w:rPr>
                <w:rStyle w:val="Hipervnculo"/>
                <w:rFonts w:ascii="Lucida Sans Unicode" w:hAnsi="Lucida Sans Unicode" w:cs="Lucida Sans Unicode"/>
                <w:noProof/>
              </w:rPr>
              <w:t>De las actividades en materia editorial</w:t>
            </w:r>
            <w:r>
              <w:rPr>
                <w:noProof/>
                <w:webHidden/>
              </w:rPr>
              <w:tab/>
            </w:r>
            <w:r>
              <w:rPr>
                <w:noProof/>
                <w:webHidden/>
              </w:rPr>
              <w:fldChar w:fldCharType="begin"/>
            </w:r>
            <w:r>
              <w:rPr>
                <w:noProof/>
                <w:webHidden/>
              </w:rPr>
              <w:instrText xml:space="preserve"> PAGEREF _Toc162788826 \h </w:instrText>
            </w:r>
            <w:r>
              <w:rPr>
                <w:noProof/>
                <w:webHidden/>
              </w:rPr>
            </w:r>
            <w:r>
              <w:rPr>
                <w:noProof/>
                <w:webHidden/>
              </w:rPr>
              <w:fldChar w:fldCharType="separate"/>
            </w:r>
            <w:r w:rsidR="00C53A2D">
              <w:rPr>
                <w:noProof/>
                <w:webHidden/>
              </w:rPr>
              <w:t>58</w:t>
            </w:r>
            <w:r>
              <w:rPr>
                <w:noProof/>
                <w:webHidden/>
              </w:rPr>
              <w:fldChar w:fldCharType="end"/>
            </w:r>
          </w:hyperlink>
        </w:p>
        <w:p w14:paraId="5CA29DB8" w14:textId="5F3195DE" w:rsidR="00FA0920" w:rsidRDefault="00FA0920">
          <w:pPr>
            <w:pStyle w:val="TDC1"/>
            <w:tabs>
              <w:tab w:val="right" w:leader="dot" w:pos="8779"/>
            </w:tabs>
            <w:rPr>
              <w:noProof/>
              <w:lang w:eastAsia="es-MX"/>
            </w:rPr>
          </w:pPr>
          <w:hyperlink w:anchor="_Toc162788827" w:history="1">
            <w:r w:rsidRPr="00400015">
              <w:rPr>
                <w:rStyle w:val="Hipervnculo"/>
                <w:rFonts w:ascii="Lucida Sans Unicode" w:hAnsi="Lucida Sans Unicode" w:cs="Lucida Sans Unicode"/>
                <w:noProof/>
              </w:rPr>
              <w:t>Actividades de coordinación de la Dirección Ejecutiva</w:t>
            </w:r>
            <w:r>
              <w:rPr>
                <w:noProof/>
                <w:webHidden/>
              </w:rPr>
              <w:tab/>
            </w:r>
            <w:r>
              <w:rPr>
                <w:noProof/>
                <w:webHidden/>
              </w:rPr>
              <w:fldChar w:fldCharType="begin"/>
            </w:r>
            <w:r>
              <w:rPr>
                <w:noProof/>
                <w:webHidden/>
              </w:rPr>
              <w:instrText xml:space="preserve"> PAGEREF _Toc162788827 \h </w:instrText>
            </w:r>
            <w:r>
              <w:rPr>
                <w:noProof/>
                <w:webHidden/>
              </w:rPr>
            </w:r>
            <w:r>
              <w:rPr>
                <w:noProof/>
                <w:webHidden/>
              </w:rPr>
              <w:fldChar w:fldCharType="separate"/>
            </w:r>
            <w:r w:rsidR="00C53A2D">
              <w:rPr>
                <w:noProof/>
                <w:webHidden/>
              </w:rPr>
              <w:t>61</w:t>
            </w:r>
            <w:r>
              <w:rPr>
                <w:noProof/>
                <w:webHidden/>
              </w:rPr>
              <w:fldChar w:fldCharType="end"/>
            </w:r>
          </w:hyperlink>
        </w:p>
        <w:p w14:paraId="6589887D" w14:textId="5A31AE54" w:rsidR="00FA0920" w:rsidRDefault="00FA0920">
          <w:pPr>
            <w:pStyle w:val="TDC1"/>
            <w:tabs>
              <w:tab w:val="right" w:leader="dot" w:pos="8779"/>
            </w:tabs>
            <w:rPr>
              <w:noProof/>
              <w:lang w:eastAsia="es-MX"/>
            </w:rPr>
          </w:pPr>
          <w:hyperlink w:anchor="_Toc162788828" w:history="1">
            <w:r w:rsidRPr="00400015">
              <w:rPr>
                <w:rStyle w:val="Hipervnculo"/>
                <w:rFonts w:ascii="Lucida Sans Unicode" w:hAnsi="Lucida Sans Unicode" w:cs="Lucida Sans Unicode"/>
                <w:noProof/>
                <w:lang w:val="es-ES" w:eastAsia="es-MX"/>
              </w:rPr>
              <w:t>Datos estadísticos</w:t>
            </w:r>
            <w:r w:rsidRPr="00400015">
              <w:rPr>
                <w:rStyle w:val="Hipervnculo"/>
                <w:rFonts w:ascii="Lucida Sans Unicode" w:hAnsi="Lucida Sans Unicode" w:cs="Lucida Sans Unicode"/>
                <w:noProof/>
                <w:lang w:eastAsia="es-MX"/>
              </w:rPr>
              <w:t> de la Dirección Ejecutiva</w:t>
            </w:r>
            <w:r>
              <w:rPr>
                <w:noProof/>
                <w:webHidden/>
              </w:rPr>
              <w:tab/>
            </w:r>
            <w:r>
              <w:rPr>
                <w:noProof/>
                <w:webHidden/>
              </w:rPr>
              <w:fldChar w:fldCharType="begin"/>
            </w:r>
            <w:r>
              <w:rPr>
                <w:noProof/>
                <w:webHidden/>
              </w:rPr>
              <w:instrText xml:space="preserve"> PAGEREF _Toc162788828 \h </w:instrText>
            </w:r>
            <w:r>
              <w:rPr>
                <w:noProof/>
                <w:webHidden/>
              </w:rPr>
            </w:r>
            <w:r>
              <w:rPr>
                <w:noProof/>
                <w:webHidden/>
              </w:rPr>
              <w:fldChar w:fldCharType="separate"/>
            </w:r>
            <w:r w:rsidR="00C53A2D">
              <w:rPr>
                <w:noProof/>
                <w:webHidden/>
              </w:rPr>
              <w:t>62</w:t>
            </w:r>
            <w:r>
              <w:rPr>
                <w:noProof/>
                <w:webHidden/>
              </w:rPr>
              <w:fldChar w:fldCharType="end"/>
            </w:r>
          </w:hyperlink>
        </w:p>
        <w:p w14:paraId="6F8AA72F" w14:textId="68460BC8" w:rsidR="00793A10" w:rsidRPr="006C2D44" w:rsidRDefault="00793A10" w:rsidP="006C2D44">
          <w:pPr>
            <w:spacing w:line="360" w:lineRule="auto"/>
            <w:rPr>
              <w:rFonts w:ascii="Lucida Sans Unicode" w:hAnsi="Lucida Sans Unicode" w:cs="Lucida Sans Unicode"/>
            </w:rPr>
          </w:pPr>
          <w:r w:rsidRPr="006C2D44">
            <w:rPr>
              <w:rFonts w:ascii="Lucida Sans Unicode" w:hAnsi="Lucida Sans Unicode" w:cs="Lucida Sans Unicode"/>
              <w:b/>
              <w:bCs/>
              <w:lang w:val="es-ES"/>
            </w:rPr>
            <w:fldChar w:fldCharType="end"/>
          </w:r>
        </w:p>
      </w:sdtContent>
    </w:sdt>
    <w:p w14:paraId="7E1746F4" w14:textId="77777777" w:rsidR="009928BD" w:rsidRPr="006C2D44" w:rsidRDefault="009928BD" w:rsidP="006C2D44">
      <w:pPr>
        <w:spacing w:line="360" w:lineRule="auto"/>
        <w:rPr>
          <w:rFonts w:ascii="Lucida Sans Unicode" w:hAnsi="Lucida Sans Unicode" w:cs="Lucida Sans Unicode"/>
        </w:rPr>
      </w:pPr>
    </w:p>
    <w:p w14:paraId="2454234D" w14:textId="207067F1" w:rsidR="00B1179F" w:rsidRPr="006C2D44" w:rsidRDefault="00B1179F" w:rsidP="006C2D44">
      <w:pPr>
        <w:pStyle w:val="Ttulo1"/>
        <w:spacing w:line="360" w:lineRule="auto"/>
        <w:rPr>
          <w:rFonts w:ascii="Lucida Sans Unicode" w:hAnsi="Lucida Sans Unicode" w:cs="Lucida Sans Unicode"/>
          <w:color w:val="00758D"/>
          <w:sz w:val="22"/>
          <w:szCs w:val="22"/>
        </w:rPr>
      </w:pPr>
      <w:bookmarkStart w:id="0" w:name="_Toc162788791"/>
      <w:r w:rsidRPr="006C2D44">
        <w:rPr>
          <w:rFonts w:ascii="Lucida Sans Unicode" w:hAnsi="Lucida Sans Unicode" w:cs="Lucida Sans Unicode"/>
          <w:color w:val="00758D"/>
          <w:sz w:val="22"/>
          <w:szCs w:val="22"/>
        </w:rPr>
        <w:lastRenderedPageBreak/>
        <w:t>Presentación general del Informe</w:t>
      </w:r>
      <w:r w:rsidR="00793A10" w:rsidRPr="006C2D44">
        <w:rPr>
          <w:rFonts w:ascii="Lucida Sans Unicode" w:hAnsi="Lucida Sans Unicode" w:cs="Lucida Sans Unicode"/>
          <w:color w:val="00758D"/>
          <w:sz w:val="22"/>
          <w:szCs w:val="22"/>
        </w:rPr>
        <w:t xml:space="preserve"> de la Dirección Ejecutiva</w:t>
      </w:r>
      <w:bookmarkEnd w:id="0"/>
    </w:p>
    <w:p w14:paraId="71ACD17D" w14:textId="360F4241" w:rsidR="00B1179F" w:rsidRPr="006C2D44" w:rsidRDefault="00B1179F"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Con fundamento en el artículo 18 del Código en la materia, las fracciones VI, VII y XVI del artículo 15, 32 y demás aplicables del Reglamento Interior del Instituto Electoral y de Participación Ciudadana del Estado de Jalisco es que esta Dirección, rinde el siguiente informe anual de actividades correspondiente al año 2023, que da cuenta del trabajo, alianzas estratégicas y actividades realizadas en pro de incentivar la cultura cívica en la comunidad jalisciense.</w:t>
      </w:r>
      <w:r w:rsidRPr="006C2D44">
        <w:rPr>
          <w:rStyle w:val="eop"/>
          <w:rFonts w:ascii="Lucida Sans Unicode" w:eastAsiaTheme="majorEastAsia" w:hAnsi="Lucida Sans Unicode" w:cs="Lucida Sans Unicode"/>
          <w:sz w:val="22"/>
          <w:szCs w:val="22"/>
        </w:rPr>
        <w:t> </w:t>
      </w:r>
    </w:p>
    <w:p w14:paraId="12044F9D" w14:textId="77777777" w:rsidR="00B1179F" w:rsidRPr="006C2D44" w:rsidRDefault="00B1179F"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p>
    <w:p w14:paraId="1519BD5F" w14:textId="3C55777E" w:rsidR="00B1179F" w:rsidRPr="006C2D44" w:rsidRDefault="00B1179F"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Cabe resaltar que de acuerdo al artículo 18, antes mencionado, esta Dirección Ejecutiva tiene atribuciones en materia de participación ciudadana</w:t>
      </w:r>
      <w:r w:rsidR="005A4B5D" w:rsidRPr="006C2D44">
        <w:rPr>
          <w:rStyle w:val="eop"/>
          <w:rFonts w:ascii="Lucida Sans Unicode" w:eastAsiaTheme="majorEastAsia" w:hAnsi="Lucida Sans Unicode" w:cs="Lucida Sans Unicode"/>
          <w:sz w:val="22"/>
          <w:szCs w:val="22"/>
        </w:rPr>
        <w:t xml:space="preserve">, educación cívica y editorial que se realizan a través de las respectivas direcciones de área, del Centro de Estudios y del personal contratado para realizar las actividades de difusión. En ese sentido, el presente informe incluye los respectivos ejercicios de rendición de cuentas de cada una de las direcciones antes mencionadas. </w:t>
      </w:r>
    </w:p>
    <w:p w14:paraId="6C71160F" w14:textId="77777777" w:rsidR="005A4B5D" w:rsidRPr="006C2D44" w:rsidRDefault="005A4B5D"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p>
    <w:p w14:paraId="3BEA45D5" w14:textId="11EAC8D8" w:rsidR="005A4B5D" w:rsidRPr="006C2D44" w:rsidRDefault="00B73011"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Además de la normativa mencionada y las matrices de indicadores respectivas, t</w:t>
      </w:r>
      <w:r w:rsidR="005A4B5D" w:rsidRPr="006C2D44">
        <w:rPr>
          <w:rStyle w:val="eop"/>
          <w:rFonts w:ascii="Lucida Sans Unicode" w:eastAsiaTheme="majorEastAsia" w:hAnsi="Lucida Sans Unicode" w:cs="Lucida Sans Unicode"/>
          <w:sz w:val="22"/>
          <w:szCs w:val="22"/>
        </w:rPr>
        <w:t>odas las actividades aquí presentadas</w:t>
      </w:r>
      <w:r w:rsidR="001B285D" w:rsidRPr="006C2D44">
        <w:rPr>
          <w:rStyle w:val="eop"/>
          <w:rFonts w:ascii="Lucida Sans Unicode" w:eastAsiaTheme="majorEastAsia" w:hAnsi="Lucida Sans Unicode" w:cs="Lucida Sans Unicode"/>
          <w:sz w:val="22"/>
          <w:szCs w:val="22"/>
        </w:rPr>
        <w:t xml:space="preserve"> y presentadas en los tres informes de cada una de las direcciones (anexados al presente)</w:t>
      </w:r>
      <w:r w:rsidR="005A4B5D" w:rsidRPr="006C2D44">
        <w:rPr>
          <w:rStyle w:val="eop"/>
          <w:rFonts w:ascii="Lucida Sans Unicode" w:eastAsiaTheme="majorEastAsia" w:hAnsi="Lucida Sans Unicode" w:cs="Lucida Sans Unicode"/>
          <w:sz w:val="22"/>
          <w:szCs w:val="22"/>
        </w:rPr>
        <w:t xml:space="preserve"> tienen como hoja de ruta las siguientes estrategias y planes institucionales</w:t>
      </w:r>
      <w:r w:rsidRPr="006C2D44">
        <w:rPr>
          <w:rStyle w:val="eop"/>
          <w:rFonts w:ascii="Lucida Sans Unicode" w:eastAsiaTheme="majorEastAsia" w:hAnsi="Lucida Sans Unicode" w:cs="Lucida Sans Unicode"/>
          <w:sz w:val="22"/>
          <w:szCs w:val="22"/>
        </w:rPr>
        <w:t>, cuatro de ellos aprobados por el Consejo General de este Instituto</w:t>
      </w:r>
      <w:r w:rsidR="005A4B5D" w:rsidRPr="006C2D44">
        <w:rPr>
          <w:rStyle w:val="eop"/>
          <w:rFonts w:ascii="Lucida Sans Unicode" w:eastAsiaTheme="majorEastAsia" w:hAnsi="Lucida Sans Unicode" w:cs="Lucida Sans Unicode"/>
          <w:sz w:val="22"/>
          <w:szCs w:val="22"/>
        </w:rPr>
        <w:t>:</w:t>
      </w:r>
    </w:p>
    <w:p w14:paraId="019D5FA7" w14:textId="77777777" w:rsidR="005A4B5D" w:rsidRPr="006C2D44" w:rsidRDefault="005A4B5D"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p>
    <w:p w14:paraId="70673D87" w14:textId="3EFA9F28" w:rsidR="00B73011" w:rsidRPr="006C2D44" w:rsidRDefault="00B73011" w:rsidP="00401B00">
      <w:pPr>
        <w:pStyle w:val="paragraph"/>
        <w:numPr>
          <w:ilvl w:val="0"/>
          <w:numId w:val="1"/>
        </w:numPr>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Fortaleza 2023-2024. </w:t>
      </w:r>
      <w:hyperlink r:id="rId10" w:history="1">
        <w:r w:rsidRPr="006C2D44">
          <w:rPr>
            <w:rStyle w:val="Hipervnculo"/>
            <w:rFonts w:ascii="Lucida Sans Unicode" w:eastAsiaTheme="majorEastAsia" w:hAnsi="Lucida Sans Unicode" w:cs="Lucida Sans Unicode"/>
            <w:sz w:val="22"/>
            <w:szCs w:val="22"/>
          </w:rPr>
          <w:t>https://iepc.cc/fortaleza</w:t>
        </w:r>
      </w:hyperlink>
      <w:r w:rsidRPr="006C2D44">
        <w:rPr>
          <w:rStyle w:val="eop"/>
          <w:rFonts w:ascii="Lucida Sans Unicode" w:eastAsiaTheme="majorEastAsia" w:hAnsi="Lucida Sans Unicode" w:cs="Lucida Sans Unicode"/>
          <w:sz w:val="22"/>
          <w:szCs w:val="22"/>
        </w:rPr>
        <w:t xml:space="preserve">  </w:t>
      </w:r>
    </w:p>
    <w:p w14:paraId="673D98CB" w14:textId="04F970C1" w:rsidR="005A4B5D" w:rsidRPr="006C2D44" w:rsidRDefault="00B73011" w:rsidP="00401B00">
      <w:pPr>
        <w:pStyle w:val="paragraph"/>
        <w:numPr>
          <w:ilvl w:val="0"/>
          <w:numId w:val="1"/>
        </w:numPr>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lastRenderedPageBreak/>
        <w:t>Es</w:t>
      </w:r>
      <w:r w:rsidR="005A4B5D" w:rsidRPr="006C2D44">
        <w:rPr>
          <w:rStyle w:val="eop"/>
          <w:rFonts w:ascii="Lucida Sans Unicode" w:eastAsiaTheme="majorEastAsia" w:hAnsi="Lucida Sans Unicode" w:cs="Lucida Sans Unicode"/>
          <w:sz w:val="22"/>
          <w:szCs w:val="22"/>
        </w:rPr>
        <w:t>trategia Institucional de Participación Ciudadana y Educación Cívica</w:t>
      </w:r>
      <w:r w:rsidR="00980679" w:rsidRPr="006C2D44">
        <w:rPr>
          <w:rStyle w:val="eop"/>
          <w:rFonts w:ascii="Lucida Sans Unicode" w:eastAsiaTheme="majorEastAsia" w:hAnsi="Lucida Sans Unicode" w:cs="Lucida Sans Unicode"/>
          <w:sz w:val="22"/>
          <w:szCs w:val="22"/>
        </w:rPr>
        <w:t xml:space="preserve"> </w:t>
      </w:r>
      <w:hyperlink r:id="rId11" w:history="1">
        <w:r w:rsidR="00980679" w:rsidRPr="006C2D44">
          <w:rPr>
            <w:rStyle w:val="Hipervnculo"/>
            <w:rFonts w:ascii="Lucida Sans Unicode" w:eastAsiaTheme="majorEastAsia" w:hAnsi="Lucida Sans Unicode" w:cs="Lucida Sans Unicode"/>
            <w:sz w:val="22"/>
            <w:szCs w:val="22"/>
          </w:rPr>
          <w:t>https://iepc.cc/EIPCEC</w:t>
        </w:r>
      </w:hyperlink>
    </w:p>
    <w:p w14:paraId="02CAF38F" w14:textId="68B8AC4A" w:rsidR="00980679" w:rsidRPr="006C2D44" w:rsidRDefault="00980679" w:rsidP="00401B00">
      <w:pPr>
        <w:pStyle w:val="paragraph"/>
        <w:numPr>
          <w:ilvl w:val="0"/>
          <w:numId w:val="1"/>
        </w:numPr>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Plan Institucional para la Promoción del Voto y la Participación Ciudadana 2023-2024 </w:t>
      </w:r>
      <w:hyperlink r:id="rId12" w:history="1">
        <w:r w:rsidRPr="006C2D44">
          <w:rPr>
            <w:rStyle w:val="Hipervnculo"/>
            <w:rFonts w:ascii="Lucida Sans Unicode" w:eastAsiaTheme="majorEastAsia" w:hAnsi="Lucida Sans Unicode" w:cs="Lucida Sans Unicode"/>
            <w:sz w:val="22"/>
            <w:szCs w:val="22"/>
          </w:rPr>
          <w:t>https://iepc.cc/ppvypc</w:t>
        </w:r>
      </w:hyperlink>
    </w:p>
    <w:p w14:paraId="0DEDA060" w14:textId="2B409444" w:rsidR="00B1179F" w:rsidRPr="006C2D44" w:rsidRDefault="00980679" w:rsidP="00401B00">
      <w:pPr>
        <w:pStyle w:val="paragraph"/>
        <w:numPr>
          <w:ilvl w:val="0"/>
          <w:numId w:val="1"/>
        </w:numPr>
        <w:spacing w:after="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Plan de reclutamiento, selección y contratación de las supervisoras y supervisores electorales y capacitadoras y capacitadores asistentes electorales locales 2023-2024 </w:t>
      </w:r>
      <w:hyperlink r:id="rId13" w:history="1">
        <w:r w:rsidRPr="006C2D44">
          <w:rPr>
            <w:rStyle w:val="Hipervnculo"/>
            <w:rFonts w:ascii="Lucida Sans Unicode" w:eastAsiaTheme="majorEastAsia" w:hAnsi="Lucida Sans Unicode" w:cs="Lucida Sans Unicode"/>
            <w:sz w:val="22"/>
            <w:szCs w:val="22"/>
          </w:rPr>
          <w:t>https://iepc.cc/PLANCAEL</w:t>
        </w:r>
      </w:hyperlink>
      <w:r w:rsidRPr="006C2D44">
        <w:rPr>
          <w:rStyle w:val="eop"/>
          <w:rFonts w:ascii="Lucida Sans Unicode" w:eastAsiaTheme="majorEastAsia" w:hAnsi="Lucida Sans Unicode" w:cs="Lucida Sans Unicode"/>
          <w:sz w:val="22"/>
          <w:szCs w:val="22"/>
        </w:rPr>
        <w:t xml:space="preserve"> </w:t>
      </w:r>
    </w:p>
    <w:p w14:paraId="3C7DAA82" w14:textId="045938ED" w:rsidR="00B1179F" w:rsidRPr="006C2D44" w:rsidRDefault="00980679" w:rsidP="00401B00">
      <w:pPr>
        <w:pStyle w:val="paragraph"/>
        <w:numPr>
          <w:ilvl w:val="0"/>
          <w:numId w:val="1"/>
        </w:numPr>
        <w:spacing w:after="0" w:line="360" w:lineRule="auto"/>
        <w:jc w:val="both"/>
        <w:textAlignment w:val="baseline"/>
        <w:rPr>
          <w:rStyle w:val="normaltextrun"/>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Estrategia de Promoción, Difusión y Vinculación del Voto de las Personas Jaliscienses Residentes en el Extranjero para el Proceso Electoral Concurrente 2023-2024 </w:t>
      </w:r>
      <w:hyperlink r:id="rId14" w:history="1">
        <w:r w:rsidR="00B73011" w:rsidRPr="006C2D44">
          <w:rPr>
            <w:rStyle w:val="Hipervnculo"/>
            <w:rFonts w:ascii="Lucida Sans Unicode" w:eastAsiaTheme="majorEastAsia" w:hAnsi="Lucida Sans Unicode" w:cs="Lucida Sans Unicode"/>
            <w:sz w:val="22"/>
            <w:szCs w:val="22"/>
          </w:rPr>
          <w:t>https://iepc.cc/JALEXT</w:t>
        </w:r>
      </w:hyperlink>
    </w:p>
    <w:p w14:paraId="14A70DAF" w14:textId="77777777" w:rsidR="001B285D" w:rsidRPr="006C2D44" w:rsidRDefault="00B73011"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A continuación, se presentan a detalle las actividades realizadas </w:t>
      </w:r>
      <w:r w:rsidR="001B285D" w:rsidRPr="006C2D44">
        <w:rPr>
          <w:rStyle w:val="normaltextrun"/>
          <w:rFonts w:ascii="Lucida Sans Unicode" w:eastAsiaTheme="majorEastAsia" w:hAnsi="Lucida Sans Unicode" w:cs="Lucida Sans Unicode"/>
          <w:sz w:val="22"/>
          <w:szCs w:val="22"/>
        </w:rPr>
        <w:t>por la Dirección Ejecutiva:</w:t>
      </w:r>
    </w:p>
    <w:p w14:paraId="7FF1DD92" w14:textId="77777777" w:rsidR="001B285D" w:rsidRPr="006C2D44" w:rsidRDefault="001B285D"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0A7412A7" w14:textId="77777777" w:rsidR="001B285D" w:rsidRPr="006C2D44" w:rsidRDefault="001B285D"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671102A0" w14:textId="77777777" w:rsidR="001B285D" w:rsidRPr="006C2D44" w:rsidRDefault="001B285D"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6D398F08" w14:textId="77777777" w:rsidR="001B285D" w:rsidRDefault="001B285D"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5C0ACDE6" w14:textId="77777777" w:rsidR="00401B00" w:rsidRDefault="00401B00"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337C66F9" w14:textId="77777777" w:rsidR="00401B00" w:rsidRDefault="00401B00"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4DB55FB4" w14:textId="77777777" w:rsidR="00401B00" w:rsidRPr="006C2D44" w:rsidRDefault="00401B00" w:rsidP="006C2D44">
      <w:pPr>
        <w:pStyle w:val="paragraph"/>
        <w:spacing w:after="0" w:line="360" w:lineRule="auto"/>
        <w:jc w:val="both"/>
        <w:textAlignment w:val="baseline"/>
        <w:rPr>
          <w:rStyle w:val="normaltextrun"/>
          <w:rFonts w:ascii="Lucida Sans Unicode" w:eastAsiaTheme="majorEastAsia" w:hAnsi="Lucida Sans Unicode" w:cs="Lucida Sans Unicode"/>
          <w:sz w:val="22"/>
          <w:szCs w:val="22"/>
        </w:rPr>
      </w:pPr>
    </w:p>
    <w:p w14:paraId="2E38BF7E" w14:textId="77777777" w:rsidR="001F7524" w:rsidRPr="006C2D44" w:rsidRDefault="001F7524" w:rsidP="006C2D44">
      <w:pPr>
        <w:pStyle w:val="paragraph"/>
        <w:spacing w:before="0" w:beforeAutospacing="0" w:after="0" w:afterAutospacing="0" w:line="360" w:lineRule="auto"/>
        <w:textAlignment w:val="baseline"/>
        <w:rPr>
          <w:rFonts w:ascii="Lucida Sans Unicode" w:hAnsi="Lucida Sans Unicode" w:cs="Lucida Sans Unicode"/>
          <w:color w:val="0A2F41"/>
          <w:sz w:val="22"/>
          <w:szCs w:val="22"/>
        </w:rPr>
      </w:pPr>
      <w:r w:rsidRPr="006C2D44">
        <w:rPr>
          <w:rStyle w:val="normaltextrun"/>
          <w:rFonts w:ascii="Lucida Sans Unicode" w:eastAsiaTheme="majorEastAsia" w:hAnsi="Lucida Sans Unicode" w:cs="Lucida Sans Unicode"/>
          <w:color w:val="00758D"/>
          <w:sz w:val="22"/>
          <w:szCs w:val="22"/>
        </w:rPr>
        <w:lastRenderedPageBreak/>
        <w:t>Marco Jurídico</w:t>
      </w:r>
      <w:r w:rsidRPr="006C2D44">
        <w:rPr>
          <w:rStyle w:val="eop"/>
          <w:rFonts w:ascii="Lucida Sans Unicode" w:eastAsiaTheme="majorEastAsia" w:hAnsi="Lucida Sans Unicode" w:cs="Lucida Sans Unicode"/>
          <w:color w:val="00758D"/>
          <w:sz w:val="22"/>
          <w:szCs w:val="22"/>
        </w:rPr>
        <w:t> </w:t>
      </w:r>
    </w:p>
    <w:p w14:paraId="52171655" w14:textId="77777777" w:rsidR="001F7524" w:rsidRPr="006C2D44" w:rsidRDefault="001F7524" w:rsidP="006C2D44">
      <w:pPr>
        <w:pStyle w:val="paragraph"/>
        <w:spacing w:before="0" w:beforeAutospacing="0" w:after="0" w:afterAutospacing="0" w:line="360" w:lineRule="auto"/>
        <w:textAlignment w:val="baseline"/>
        <w:rPr>
          <w:rFonts w:ascii="Lucida Sans Unicode" w:hAnsi="Lucida Sans Unicode" w:cs="Lucida Sans Unicode"/>
          <w:sz w:val="22"/>
          <w:szCs w:val="22"/>
        </w:rPr>
      </w:pPr>
      <w:r w:rsidRPr="006C2D44">
        <w:rPr>
          <w:rStyle w:val="eop"/>
          <w:rFonts w:ascii="Lucida Sans Unicode" w:eastAsiaTheme="majorEastAsia" w:hAnsi="Lucida Sans Unicode" w:cs="Lucida Sans Unicode"/>
          <w:sz w:val="22"/>
          <w:szCs w:val="22"/>
        </w:rPr>
        <w:t> </w:t>
      </w:r>
    </w:p>
    <w:p w14:paraId="5AC09CFF" w14:textId="7E436F85" w:rsidR="001F7524" w:rsidRPr="006C2D44" w:rsidRDefault="001F7524" w:rsidP="006C2D44">
      <w:pPr>
        <w:pStyle w:val="paragraph"/>
        <w:spacing w:before="0" w:beforeAutospacing="0" w:after="0" w:afterAutospacing="0" w:line="360" w:lineRule="auto"/>
        <w:jc w:val="both"/>
        <w:textAlignment w:val="baseline"/>
        <w:rPr>
          <w:rFonts w:ascii="Lucida Sans Unicode" w:hAnsi="Lucida Sans Unicode" w:cs="Lucida Sans Unicode"/>
          <w:sz w:val="22"/>
          <w:szCs w:val="22"/>
        </w:rPr>
      </w:pPr>
      <w:r w:rsidRPr="006C2D44">
        <w:rPr>
          <w:rStyle w:val="normaltextrun"/>
          <w:rFonts w:ascii="Lucida Sans Unicode" w:eastAsiaTheme="majorEastAsia" w:hAnsi="Lucida Sans Unicode" w:cs="Lucida Sans Unicode"/>
          <w:sz w:val="22"/>
          <w:szCs w:val="22"/>
        </w:rPr>
        <w:t>Con fundamento en el artículo 18 del Código Electoral del Estado de Jalisco, las fracciones VI, VII y XVI del artículo 1</w:t>
      </w:r>
      <w:r w:rsidR="0039526B" w:rsidRPr="006C2D44">
        <w:rPr>
          <w:rStyle w:val="normaltextrun"/>
          <w:rFonts w:ascii="Lucida Sans Unicode" w:eastAsiaTheme="majorEastAsia" w:hAnsi="Lucida Sans Unicode" w:cs="Lucida Sans Unicode"/>
          <w:sz w:val="22"/>
          <w:szCs w:val="22"/>
        </w:rPr>
        <w:t>5, 18</w:t>
      </w:r>
      <w:r w:rsidRPr="006C2D44">
        <w:rPr>
          <w:rStyle w:val="normaltextrun"/>
          <w:rFonts w:ascii="Lucida Sans Unicode" w:eastAsiaTheme="majorEastAsia" w:hAnsi="Lucida Sans Unicode" w:cs="Lucida Sans Unicode"/>
          <w:sz w:val="22"/>
          <w:szCs w:val="22"/>
        </w:rPr>
        <w:t xml:space="preserve"> y demás aplicables del Reglamento Interior del Instituto Electoral y de Participación Ciudadana del Estado de Jalisco es que esta Dirección rinde el siguiente informe anual de actividades correspondiente al año 2023, que da cuenta del trabajo, alianzas estratégicas y actividades realizadas </w:t>
      </w:r>
      <w:r w:rsidR="0039526B" w:rsidRPr="006C2D44">
        <w:rPr>
          <w:rStyle w:val="normaltextrun"/>
          <w:rFonts w:ascii="Lucida Sans Unicode" w:eastAsiaTheme="majorEastAsia" w:hAnsi="Lucida Sans Unicode" w:cs="Lucida Sans Unicode"/>
          <w:sz w:val="22"/>
          <w:szCs w:val="22"/>
        </w:rPr>
        <w:t xml:space="preserve">con la finalidad de cumplir con los objetivos de </w:t>
      </w:r>
      <w:proofErr w:type="gramStart"/>
      <w:r w:rsidR="0039526B" w:rsidRPr="006C2D44">
        <w:rPr>
          <w:rStyle w:val="normaltextrun"/>
          <w:rFonts w:ascii="Lucida Sans Unicode" w:eastAsiaTheme="majorEastAsia" w:hAnsi="Lucida Sans Unicode" w:cs="Lucida Sans Unicode"/>
          <w:sz w:val="22"/>
          <w:szCs w:val="22"/>
        </w:rPr>
        <w:t>la misma</w:t>
      </w:r>
      <w:proofErr w:type="gramEnd"/>
      <w:r w:rsidR="0039526B" w:rsidRPr="006C2D44">
        <w:rPr>
          <w:rStyle w:val="normaltextrun"/>
          <w:rFonts w:ascii="Lucida Sans Unicode" w:eastAsiaTheme="majorEastAsia" w:hAnsi="Lucida Sans Unicode" w:cs="Lucida Sans Unicode"/>
          <w:sz w:val="22"/>
          <w:szCs w:val="22"/>
        </w:rPr>
        <w:t xml:space="preserve">. </w:t>
      </w:r>
      <w:r w:rsidRPr="006C2D44">
        <w:rPr>
          <w:rStyle w:val="eop"/>
          <w:rFonts w:ascii="Lucida Sans Unicode" w:eastAsiaTheme="majorEastAsia" w:hAnsi="Lucida Sans Unicode" w:cs="Lucida Sans Unicode"/>
          <w:sz w:val="22"/>
          <w:szCs w:val="22"/>
        </w:rPr>
        <w:t> </w:t>
      </w:r>
    </w:p>
    <w:p w14:paraId="2A53CA30" w14:textId="77777777" w:rsidR="001F7524" w:rsidRPr="006C2D44" w:rsidRDefault="001F7524" w:rsidP="006C2D44">
      <w:pPr>
        <w:pStyle w:val="paragraph"/>
        <w:spacing w:before="0" w:beforeAutospacing="0" w:after="0" w:afterAutospacing="0" w:line="360" w:lineRule="auto"/>
        <w:textAlignment w:val="baseline"/>
        <w:rPr>
          <w:rFonts w:ascii="Lucida Sans Unicode" w:hAnsi="Lucida Sans Unicode" w:cs="Lucida Sans Unicode"/>
          <w:sz w:val="22"/>
          <w:szCs w:val="22"/>
        </w:rPr>
      </w:pPr>
      <w:r w:rsidRPr="006C2D44">
        <w:rPr>
          <w:rStyle w:val="eop"/>
          <w:rFonts w:ascii="Lucida Sans Unicode" w:eastAsiaTheme="majorEastAsia" w:hAnsi="Lucida Sans Unicode" w:cs="Lucida Sans Unicode"/>
          <w:sz w:val="22"/>
          <w:szCs w:val="22"/>
        </w:rPr>
        <w:t> </w:t>
      </w:r>
    </w:p>
    <w:p w14:paraId="6B806E53" w14:textId="77777777" w:rsidR="001F7524" w:rsidRPr="006C2D44" w:rsidRDefault="001F7524" w:rsidP="006C2D44">
      <w:pPr>
        <w:pStyle w:val="paragraph"/>
        <w:spacing w:before="0" w:beforeAutospacing="0" w:after="0" w:afterAutospacing="0" w:line="360" w:lineRule="auto"/>
        <w:textAlignment w:val="baseline"/>
        <w:rPr>
          <w:rFonts w:ascii="Lucida Sans Unicode" w:hAnsi="Lucida Sans Unicode" w:cs="Lucida Sans Unicode"/>
          <w:color w:val="0A2F41"/>
          <w:sz w:val="22"/>
          <w:szCs w:val="22"/>
        </w:rPr>
      </w:pPr>
      <w:r w:rsidRPr="006C2D44">
        <w:rPr>
          <w:rStyle w:val="normaltextrun"/>
          <w:rFonts w:ascii="Lucida Sans Unicode" w:eastAsiaTheme="majorEastAsia" w:hAnsi="Lucida Sans Unicode" w:cs="Lucida Sans Unicode"/>
          <w:color w:val="00758D"/>
          <w:sz w:val="22"/>
          <w:szCs w:val="22"/>
        </w:rPr>
        <w:t>Objetivos Generales</w:t>
      </w:r>
      <w:r w:rsidRPr="006C2D44">
        <w:rPr>
          <w:rStyle w:val="eop"/>
          <w:rFonts w:ascii="Lucida Sans Unicode" w:eastAsiaTheme="majorEastAsia" w:hAnsi="Lucida Sans Unicode" w:cs="Lucida Sans Unicode"/>
          <w:color w:val="00758D"/>
          <w:sz w:val="22"/>
          <w:szCs w:val="22"/>
        </w:rPr>
        <w:t> </w:t>
      </w:r>
    </w:p>
    <w:p w14:paraId="39154CA8" w14:textId="77777777" w:rsidR="001F7524" w:rsidRPr="006C2D44" w:rsidRDefault="001F7524" w:rsidP="006C2D44">
      <w:pPr>
        <w:pStyle w:val="paragraph"/>
        <w:spacing w:before="0" w:beforeAutospacing="0" w:after="0" w:afterAutospacing="0" w:line="360" w:lineRule="auto"/>
        <w:textAlignment w:val="baseline"/>
        <w:rPr>
          <w:rFonts w:ascii="Lucida Sans Unicode" w:hAnsi="Lucida Sans Unicode" w:cs="Lucida Sans Unicode"/>
          <w:sz w:val="22"/>
          <w:szCs w:val="22"/>
        </w:rPr>
      </w:pPr>
      <w:r w:rsidRPr="006C2D44">
        <w:rPr>
          <w:rStyle w:val="normaltextrun"/>
          <w:rFonts w:ascii="Lucida Sans Unicode" w:eastAsiaTheme="majorEastAsia" w:hAnsi="Lucida Sans Unicode" w:cs="Lucida Sans Unicode"/>
          <w:sz w:val="22"/>
          <w:szCs w:val="22"/>
        </w:rPr>
        <w:t> </w:t>
      </w:r>
      <w:r w:rsidRPr="006C2D44">
        <w:rPr>
          <w:rStyle w:val="eop"/>
          <w:rFonts w:ascii="Lucida Sans Unicode" w:eastAsiaTheme="majorEastAsia" w:hAnsi="Lucida Sans Unicode" w:cs="Lucida Sans Unicode"/>
          <w:sz w:val="22"/>
          <w:szCs w:val="22"/>
        </w:rPr>
        <w:t> </w:t>
      </w:r>
    </w:p>
    <w:p w14:paraId="012A8F18" w14:textId="14A2DF16" w:rsidR="001F7524" w:rsidRPr="006C2D44" w:rsidRDefault="00E013BB" w:rsidP="006C2D44">
      <w:pPr>
        <w:pStyle w:val="paragraph"/>
        <w:spacing w:before="0" w:beforeAutospacing="0" w:after="0" w:afterAutospacing="0" w:line="360" w:lineRule="auto"/>
        <w:jc w:val="both"/>
        <w:textAlignment w:val="baseline"/>
        <w:rPr>
          <w:rStyle w:val="normaltextrun"/>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El presente informa busca exponer </w:t>
      </w:r>
      <w:r w:rsidR="00DD6C54" w:rsidRPr="006C2D44">
        <w:rPr>
          <w:rStyle w:val="normaltextrun"/>
          <w:rFonts w:ascii="Lucida Sans Unicode" w:eastAsiaTheme="majorEastAsia" w:hAnsi="Lucida Sans Unicode" w:cs="Lucida Sans Unicode"/>
          <w:sz w:val="22"/>
          <w:szCs w:val="22"/>
        </w:rPr>
        <w:t>las actividades realizada</w:t>
      </w:r>
      <w:r w:rsidR="00C663E5" w:rsidRPr="006C2D44">
        <w:rPr>
          <w:rStyle w:val="normaltextrun"/>
          <w:rFonts w:ascii="Lucida Sans Unicode" w:eastAsiaTheme="majorEastAsia" w:hAnsi="Lucida Sans Unicode" w:cs="Lucida Sans Unicode"/>
          <w:sz w:val="22"/>
          <w:szCs w:val="22"/>
        </w:rPr>
        <w:t>s para realizar eficazmente la supervisión, dirección y coordinación de las diversas funciones de la Dirección Ejecutiva en materia de participación ciudadana, editorial y educación cívica</w:t>
      </w:r>
      <w:r w:rsidR="005842AF" w:rsidRPr="006C2D44">
        <w:rPr>
          <w:rStyle w:val="normaltextrun"/>
          <w:rFonts w:ascii="Lucida Sans Unicode" w:eastAsiaTheme="majorEastAsia" w:hAnsi="Lucida Sans Unicode" w:cs="Lucida Sans Unicode"/>
          <w:sz w:val="22"/>
          <w:szCs w:val="22"/>
        </w:rPr>
        <w:t xml:space="preserve">, además de presentar los resultados obtenidos en dichas actividades. </w:t>
      </w:r>
    </w:p>
    <w:p w14:paraId="228BEFEF" w14:textId="77777777" w:rsidR="005842AF" w:rsidRPr="006C2D44" w:rsidRDefault="005842AF" w:rsidP="006C2D44">
      <w:pPr>
        <w:pStyle w:val="paragraph"/>
        <w:spacing w:before="0" w:beforeAutospacing="0" w:after="0" w:afterAutospacing="0" w:line="360" w:lineRule="auto"/>
        <w:jc w:val="both"/>
        <w:textAlignment w:val="baseline"/>
        <w:rPr>
          <w:rFonts w:ascii="Lucida Sans Unicode" w:hAnsi="Lucida Sans Unicode" w:cs="Lucida Sans Unicode"/>
          <w:sz w:val="22"/>
          <w:szCs w:val="22"/>
        </w:rPr>
      </w:pPr>
    </w:p>
    <w:p w14:paraId="58C038D3" w14:textId="77777777" w:rsidR="001F7524" w:rsidRPr="006C2D44" w:rsidRDefault="001F7524" w:rsidP="006C2D44">
      <w:pPr>
        <w:pStyle w:val="paragraph"/>
        <w:spacing w:before="0" w:beforeAutospacing="0" w:after="0" w:afterAutospacing="0" w:line="360" w:lineRule="auto"/>
        <w:jc w:val="both"/>
        <w:textAlignment w:val="baseline"/>
        <w:rPr>
          <w:rFonts w:ascii="Lucida Sans Unicode" w:hAnsi="Lucida Sans Unicode" w:cs="Lucida Sans Unicode"/>
          <w:color w:val="0F4761"/>
          <w:sz w:val="22"/>
          <w:szCs w:val="22"/>
        </w:rPr>
      </w:pPr>
      <w:r w:rsidRPr="006C2D44">
        <w:rPr>
          <w:rStyle w:val="normaltextrun"/>
          <w:rFonts w:ascii="Lucida Sans Unicode" w:eastAsiaTheme="majorEastAsia" w:hAnsi="Lucida Sans Unicode" w:cs="Lucida Sans Unicode"/>
          <w:color w:val="00788E"/>
          <w:sz w:val="22"/>
          <w:szCs w:val="22"/>
        </w:rPr>
        <w:t>Matriz de Indicadores</w:t>
      </w:r>
      <w:r w:rsidRPr="006C2D44">
        <w:rPr>
          <w:rStyle w:val="normaltextrun"/>
          <w:rFonts w:ascii="Arial" w:eastAsiaTheme="majorEastAsia" w:hAnsi="Arial" w:cs="Arial"/>
          <w:color w:val="00788E"/>
          <w:sz w:val="22"/>
          <w:szCs w:val="22"/>
        </w:rPr>
        <w:t>  </w:t>
      </w:r>
      <w:r w:rsidRPr="006C2D44">
        <w:rPr>
          <w:rStyle w:val="eop"/>
          <w:rFonts w:ascii="Lucida Sans Unicode" w:eastAsiaTheme="majorEastAsia" w:hAnsi="Lucida Sans Unicode" w:cs="Lucida Sans Unicode"/>
          <w:color w:val="00788E"/>
          <w:sz w:val="22"/>
          <w:szCs w:val="22"/>
        </w:rPr>
        <w:t> </w:t>
      </w:r>
    </w:p>
    <w:p w14:paraId="6150DDD4" w14:textId="6F5E279C" w:rsidR="001F7524" w:rsidRPr="006C2D44" w:rsidRDefault="001F7524" w:rsidP="006C2D44">
      <w:pPr>
        <w:pStyle w:val="paragraph"/>
        <w:spacing w:before="0" w:beforeAutospacing="0" w:after="0" w:afterAutospacing="0" w:line="360" w:lineRule="auto"/>
        <w:jc w:val="both"/>
        <w:textAlignment w:val="baseline"/>
        <w:rPr>
          <w:rFonts w:ascii="Lucida Sans Unicode"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El Acuerdo del Consejo General IEPC-ACG-067/2022 “ACUERDO DEL CONSEJO GENERAL DEL INSTITUTO ELECTORAL Y DE PARTICIPACIÓN CIUDADANA DE JALISCO, QUE APRUEBA EL PRESUPUESTO DE EGRESOS RELATIVO AL GASTO ORDINARIO; ASÍ COMO LA PLANTILLA DEL PERSONAL DE ESTE ORGANISMO ELECTORAL, PARA EL EJERCICIO DEL AÑO DOS MIL VEINTRÉS” estableció las matrices de indicadores para resultados del ejercicio 2023, y para el caso de la </w:t>
      </w:r>
      <w:r w:rsidRPr="006C2D44">
        <w:rPr>
          <w:rStyle w:val="normaltextrun"/>
          <w:rFonts w:ascii="Lucida Sans Unicode" w:eastAsiaTheme="majorEastAsia" w:hAnsi="Lucida Sans Unicode" w:cs="Lucida Sans Unicode"/>
          <w:sz w:val="22"/>
          <w:szCs w:val="22"/>
        </w:rPr>
        <w:lastRenderedPageBreak/>
        <w:t xml:space="preserve">Dirección </w:t>
      </w:r>
      <w:r w:rsidR="005842AF" w:rsidRPr="006C2D44">
        <w:rPr>
          <w:rStyle w:val="normaltextrun"/>
          <w:rFonts w:ascii="Lucida Sans Unicode" w:eastAsiaTheme="majorEastAsia" w:hAnsi="Lucida Sans Unicode" w:cs="Lucida Sans Unicode"/>
          <w:sz w:val="22"/>
          <w:szCs w:val="22"/>
        </w:rPr>
        <w:t>Ejecutiva de Participación Ciudadana y Educación Cívica</w:t>
      </w:r>
      <w:r w:rsidRPr="006C2D44">
        <w:rPr>
          <w:rStyle w:val="normaltextrun"/>
          <w:rFonts w:ascii="Lucida Sans Unicode" w:eastAsiaTheme="majorEastAsia" w:hAnsi="Lucida Sans Unicode" w:cs="Lucida Sans Unicode"/>
          <w:sz w:val="22"/>
          <w:szCs w:val="22"/>
        </w:rPr>
        <w:t xml:space="preserve"> se reportaron trimestralmente avances en la Matriz de Indicadores para Resultados (MIR) que se pueden consultar en el siguiente enlace:</w:t>
      </w:r>
      <w:r w:rsidRPr="006C2D44">
        <w:rPr>
          <w:rStyle w:val="eop"/>
          <w:rFonts w:ascii="Lucida Sans Unicode" w:eastAsiaTheme="majorEastAsia" w:hAnsi="Lucida Sans Unicode" w:cs="Lucida Sans Unicode"/>
          <w:sz w:val="22"/>
          <w:szCs w:val="22"/>
        </w:rPr>
        <w:t> </w:t>
      </w:r>
    </w:p>
    <w:p w14:paraId="765AF7E3" w14:textId="33CD8D21" w:rsidR="001F7524" w:rsidRPr="006C2D44" w:rsidRDefault="001F7524" w:rsidP="006C2D44">
      <w:pPr>
        <w:pStyle w:val="paragraph"/>
        <w:spacing w:before="0" w:beforeAutospacing="0" w:after="0" w:afterAutospacing="0" w:line="360" w:lineRule="auto"/>
        <w:jc w:val="both"/>
        <w:textAlignment w:val="baseline"/>
        <w:rPr>
          <w:rFonts w:ascii="Lucida Sans Unicode" w:hAnsi="Lucida Sans Unicode" w:cs="Lucida Sans Unicode"/>
          <w:sz w:val="22"/>
          <w:szCs w:val="22"/>
        </w:rPr>
      </w:pPr>
      <w:hyperlink r:id="rId15" w:tgtFrame="_blank" w:history="1">
        <w:r w:rsidRPr="006C2D44">
          <w:rPr>
            <w:rStyle w:val="normaltextrun"/>
            <w:rFonts w:ascii="Lucida Sans Unicode" w:eastAsiaTheme="majorEastAsia" w:hAnsi="Lucida Sans Unicode" w:cs="Lucida Sans Unicode"/>
            <w:color w:val="467886"/>
            <w:sz w:val="22"/>
            <w:szCs w:val="22"/>
            <w:u w:val="single"/>
          </w:rPr>
          <w:t>https://www.iepcjalisco.org.mx/sites/default/files/transparencia/articulo-8/IV/h/2023/MIR2_Cuarto_Trimestre.pdf</w:t>
        </w:r>
      </w:hyperlink>
      <w:r w:rsidRPr="006C2D44">
        <w:rPr>
          <w:rStyle w:val="normaltextrun"/>
          <w:rFonts w:ascii="Lucida Sans Unicode" w:eastAsiaTheme="majorEastAsia" w:hAnsi="Lucida Sans Unicode" w:cs="Lucida Sans Unicode"/>
          <w:sz w:val="22"/>
          <w:szCs w:val="22"/>
        </w:rPr>
        <w:t> </w:t>
      </w:r>
      <w:r w:rsidRPr="006C2D44">
        <w:rPr>
          <w:rStyle w:val="eop"/>
          <w:rFonts w:ascii="Lucida Sans Unicode" w:eastAsiaTheme="majorEastAsia" w:hAnsi="Lucida Sans Unicode" w:cs="Lucida Sans Unicode"/>
          <w:sz w:val="22"/>
          <w:szCs w:val="22"/>
        </w:rPr>
        <w:t> </w:t>
      </w:r>
    </w:p>
    <w:p w14:paraId="57A8CA58" w14:textId="77777777" w:rsidR="00074726" w:rsidRPr="006C2D44" w:rsidRDefault="001F7524" w:rsidP="006C2D44">
      <w:pPr>
        <w:pStyle w:val="paragraph"/>
        <w:spacing w:before="0" w:beforeAutospacing="0" w:after="0" w:afterAutospacing="0" w:line="360" w:lineRule="auto"/>
        <w:jc w:val="both"/>
        <w:textAlignment w:val="baseline"/>
        <w:rPr>
          <w:rStyle w:val="normaltextrun"/>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Donde se reportaron como principales resultados </w:t>
      </w:r>
      <w:r w:rsidR="00074726" w:rsidRPr="006C2D44">
        <w:rPr>
          <w:rStyle w:val="normaltextrun"/>
          <w:rFonts w:ascii="Lucida Sans Unicode" w:eastAsiaTheme="majorEastAsia" w:hAnsi="Lucida Sans Unicode" w:cs="Lucida Sans Unicode"/>
          <w:sz w:val="22"/>
          <w:szCs w:val="22"/>
        </w:rPr>
        <w:t>los siguientes:</w:t>
      </w:r>
    </w:p>
    <w:p w14:paraId="7AA21335" w14:textId="77777777" w:rsidR="00074726" w:rsidRPr="006C2D44" w:rsidRDefault="00074726" w:rsidP="006C2D44">
      <w:pPr>
        <w:pStyle w:val="paragraph"/>
        <w:spacing w:before="0" w:beforeAutospacing="0" w:after="0" w:afterAutospacing="0" w:line="360" w:lineRule="auto"/>
        <w:jc w:val="both"/>
        <w:textAlignment w:val="baseline"/>
        <w:rPr>
          <w:rStyle w:val="normaltextrun"/>
          <w:rFonts w:ascii="Lucida Sans Unicode" w:eastAsiaTheme="majorEastAsia" w:hAnsi="Lucida Sans Unicode" w:cs="Lucida Sans Unicode"/>
          <w:sz w:val="22"/>
          <w:szCs w:val="22"/>
        </w:rPr>
      </w:pPr>
    </w:p>
    <w:p w14:paraId="7C1E0EDF" w14:textId="1C85C4FC" w:rsidR="00074726" w:rsidRPr="006C2D44" w:rsidRDefault="00074726" w:rsidP="00401B00">
      <w:pPr>
        <w:pStyle w:val="paragraph"/>
        <w:numPr>
          <w:ilvl w:val="0"/>
          <w:numId w:val="23"/>
        </w:numPr>
        <w:spacing w:before="0" w:beforeAutospacing="0" w:after="0" w:afterAutospacing="0" w:line="360" w:lineRule="auto"/>
        <w:jc w:val="both"/>
        <w:textAlignment w:val="baseline"/>
        <w:rPr>
          <w:rStyle w:val="normaltextrun"/>
          <w:rFonts w:ascii="Lucida Sans Unicode" w:hAnsi="Lucida Sans Unicode" w:cs="Lucida Sans Unicode"/>
          <w:sz w:val="22"/>
          <w:szCs w:val="22"/>
        </w:rPr>
      </w:pPr>
      <w:r w:rsidRPr="006C2D44">
        <w:rPr>
          <w:rStyle w:val="normaltextrun"/>
          <w:rFonts w:ascii="Lucida Sans Unicode" w:eastAsiaTheme="majorEastAsia" w:hAnsi="Lucida Sans Unicode" w:cs="Lucida Sans Unicode"/>
          <w:sz w:val="22"/>
          <w:szCs w:val="22"/>
        </w:rPr>
        <w:t>L</w:t>
      </w:r>
      <w:r w:rsidR="001F7524" w:rsidRPr="006C2D44">
        <w:rPr>
          <w:rStyle w:val="normaltextrun"/>
          <w:rFonts w:ascii="Lucida Sans Unicode" w:eastAsiaTheme="majorEastAsia" w:hAnsi="Lucida Sans Unicode" w:cs="Lucida Sans Unicode"/>
          <w:sz w:val="22"/>
          <w:szCs w:val="22"/>
        </w:rPr>
        <w:t xml:space="preserve">a implementación de </w:t>
      </w:r>
      <w:r w:rsidR="0088114B" w:rsidRPr="006C2D44">
        <w:rPr>
          <w:rStyle w:val="normaltextrun"/>
          <w:rFonts w:ascii="Lucida Sans Unicode" w:eastAsiaTheme="majorEastAsia" w:hAnsi="Lucida Sans Unicode" w:cs="Lucida Sans Unicode"/>
          <w:sz w:val="22"/>
          <w:szCs w:val="22"/>
        </w:rPr>
        <w:t xml:space="preserve">13 </w:t>
      </w:r>
      <w:r w:rsidR="001F7524" w:rsidRPr="006C2D44">
        <w:rPr>
          <w:rStyle w:val="normaltextrun"/>
          <w:rFonts w:ascii="Lucida Sans Unicode" w:eastAsiaTheme="majorEastAsia" w:hAnsi="Lucida Sans Unicode" w:cs="Lucida Sans Unicode"/>
          <w:sz w:val="22"/>
          <w:szCs w:val="22"/>
        </w:rPr>
        <w:t xml:space="preserve">proyectos de educación cívica para las infancias y juventudes </w:t>
      </w:r>
    </w:p>
    <w:p w14:paraId="1AE4B28F" w14:textId="5F3D5A87" w:rsidR="001F7524" w:rsidRPr="006C2D44" w:rsidRDefault="00074726" w:rsidP="00401B00">
      <w:pPr>
        <w:pStyle w:val="paragraph"/>
        <w:numPr>
          <w:ilvl w:val="0"/>
          <w:numId w:val="23"/>
        </w:numPr>
        <w:spacing w:before="0" w:beforeAutospacing="0" w:after="0" w:afterAutospacing="0" w:line="360" w:lineRule="auto"/>
        <w:jc w:val="both"/>
        <w:textAlignment w:val="baseline"/>
        <w:rPr>
          <w:rStyle w:val="eop"/>
          <w:rFonts w:ascii="Lucida Sans Unicode" w:hAnsi="Lucida Sans Unicode" w:cs="Lucida Sans Unicode"/>
          <w:sz w:val="22"/>
          <w:szCs w:val="22"/>
        </w:rPr>
      </w:pPr>
      <w:r w:rsidRPr="006C2D44">
        <w:rPr>
          <w:rStyle w:val="normaltextrun"/>
          <w:rFonts w:ascii="Lucida Sans Unicode" w:eastAsiaTheme="majorEastAsia" w:hAnsi="Lucida Sans Unicode" w:cs="Lucida Sans Unicode"/>
          <w:sz w:val="22"/>
          <w:szCs w:val="22"/>
        </w:rPr>
        <w:t>L</w:t>
      </w:r>
      <w:r w:rsidR="001F7524" w:rsidRPr="006C2D44">
        <w:rPr>
          <w:rStyle w:val="normaltextrun"/>
          <w:rFonts w:ascii="Lucida Sans Unicode" w:eastAsiaTheme="majorEastAsia" w:hAnsi="Lucida Sans Unicode" w:cs="Lucida Sans Unicode"/>
          <w:sz w:val="22"/>
          <w:szCs w:val="22"/>
        </w:rPr>
        <w:t>a realización de</w:t>
      </w:r>
      <w:r w:rsidR="0088114B" w:rsidRPr="006C2D44">
        <w:rPr>
          <w:rStyle w:val="normaltextrun"/>
          <w:rFonts w:ascii="Lucida Sans Unicode" w:eastAsiaTheme="majorEastAsia" w:hAnsi="Lucida Sans Unicode" w:cs="Lucida Sans Unicode"/>
          <w:sz w:val="22"/>
          <w:szCs w:val="22"/>
        </w:rPr>
        <w:t xml:space="preserve"> 6</w:t>
      </w:r>
      <w:r w:rsidRPr="006C2D44">
        <w:rPr>
          <w:rStyle w:val="normaltextrun"/>
          <w:rFonts w:ascii="Lucida Sans Unicode" w:eastAsiaTheme="majorEastAsia" w:hAnsi="Lucida Sans Unicode" w:cs="Lucida Sans Unicode"/>
          <w:sz w:val="22"/>
          <w:szCs w:val="22"/>
        </w:rPr>
        <w:t xml:space="preserve"> </w:t>
      </w:r>
      <w:r w:rsidR="001F7524" w:rsidRPr="006C2D44">
        <w:rPr>
          <w:rStyle w:val="normaltextrun"/>
          <w:rFonts w:ascii="Lucida Sans Unicode" w:eastAsiaTheme="majorEastAsia" w:hAnsi="Lucida Sans Unicode" w:cs="Lucida Sans Unicode"/>
          <w:sz w:val="22"/>
          <w:szCs w:val="22"/>
        </w:rPr>
        <w:t>proyectos de arte y cultura en materia de educación cívica. </w:t>
      </w:r>
      <w:r w:rsidR="001F7524" w:rsidRPr="006C2D44">
        <w:rPr>
          <w:rStyle w:val="eop"/>
          <w:rFonts w:ascii="Lucida Sans Unicode" w:eastAsiaTheme="majorEastAsia" w:hAnsi="Lucida Sans Unicode" w:cs="Lucida Sans Unicode"/>
          <w:sz w:val="22"/>
          <w:szCs w:val="22"/>
        </w:rPr>
        <w:t> </w:t>
      </w:r>
    </w:p>
    <w:p w14:paraId="062300ED" w14:textId="10630FD2" w:rsidR="00074726" w:rsidRPr="006C2D44" w:rsidRDefault="00074726" w:rsidP="00401B00">
      <w:pPr>
        <w:pStyle w:val="paragraph"/>
        <w:numPr>
          <w:ilvl w:val="0"/>
          <w:numId w:val="23"/>
        </w:numPr>
        <w:spacing w:before="0" w:beforeAutospacing="0" w:after="0" w:afterAutospacing="0" w:line="360" w:lineRule="auto"/>
        <w:jc w:val="both"/>
        <w:textAlignment w:val="baseline"/>
        <w:rPr>
          <w:rStyle w:val="eop"/>
          <w:rFonts w:ascii="Lucida Sans Unicode"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La implementación de </w:t>
      </w:r>
      <w:r w:rsidR="005D1843" w:rsidRPr="006C2D44">
        <w:rPr>
          <w:rStyle w:val="eop"/>
          <w:rFonts w:ascii="Lucida Sans Unicode" w:eastAsiaTheme="majorEastAsia" w:hAnsi="Lucida Sans Unicode" w:cs="Lucida Sans Unicode"/>
          <w:sz w:val="22"/>
          <w:szCs w:val="22"/>
        </w:rPr>
        <w:t xml:space="preserve">19 </w:t>
      </w:r>
      <w:r w:rsidRPr="006C2D44">
        <w:rPr>
          <w:rStyle w:val="eop"/>
          <w:rFonts w:ascii="Lucida Sans Unicode" w:eastAsiaTheme="majorEastAsia" w:hAnsi="Lucida Sans Unicode" w:cs="Lucida Sans Unicode"/>
          <w:sz w:val="22"/>
          <w:szCs w:val="22"/>
        </w:rPr>
        <w:t>proyectos y programas en materia de formación de ciudadanía activa</w:t>
      </w:r>
    </w:p>
    <w:p w14:paraId="545BB8A2" w14:textId="5D2152B8" w:rsidR="00074726" w:rsidRPr="006C2D44" w:rsidRDefault="00074726" w:rsidP="00401B00">
      <w:pPr>
        <w:pStyle w:val="paragraph"/>
        <w:numPr>
          <w:ilvl w:val="0"/>
          <w:numId w:val="23"/>
        </w:numPr>
        <w:spacing w:before="0" w:beforeAutospacing="0" w:after="0" w:afterAutospacing="0" w:line="360" w:lineRule="auto"/>
        <w:jc w:val="both"/>
        <w:textAlignment w:val="baseline"/>
        <w:rPr>
          <w:rStyle w:val="eop"/>
          <w:rFonts w:ascii="Lucida Sans Unicode"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La atención </w:t>
      </w:r>
      <w:r w:rsidR="0002523F" w:rsidRPr="006C2D44">
        <w:rPr>
          <w:rStyle w:val="eop"/>
          <w:rFonts w:ascii="Lucida Sans Unicode" w:eastAsiaTheme="majorEastAsia" w:hAnsi="Lucida Sans Unicode" w:cs="Lucida Sans Unicode"/>
          <w:sz w:val="22"/>
          <w:szCs w:val="22"/>
        </w:rPr>
        <w:t>a</w:t>
      </w:r>
      <w:r w:rsidR="0088114B" w:rsidRPr="006C2D44">
        <w:rPr>
          <w:rStyle w:val="eop"/>
          <w:rFonts w:ascii="Lucida Sans Unicode" w:eastAsiaTheme="majorEastAsia" w:hAnsi="Lucida Sans Unicode" w:cs="Lucida Sans Unicode"/>
          <w:sz w:val="22"/>
          <w:szCs w:val="22"/>
        </w:rPr>
        <w:t xml:space="preserve"> 100%</w:t>
      </w:r>
      <w:r w:rsidR="0002523F" w:rsidRPr="006C2D44">
        <w:rPr>
          <w:rStyle w:val="eop"/>
          <w:rFonts w:ascii="Lucida Sans Unicode" w:eastAsiaTheme="majorEastAsia" w:hAnsi="Lucida Sans Unicode" w:cs="Lucida Sans Unicode"/>
          <w:sz w:val="22"/>
          <w:szCs w:val="22"/>
        </w:rPr>
        <w:t xml:space="preserve"> solicitudes de mecanismos de participación ciudadana</w:t>
      </w:r>
    </w:p>
    <w:p w14:paraId="6C0BD899" w14:textId="626F46A4" w:rsidR="0002523F" w:rsidRPr="006C2D44" w:rsidRDefault="0002523F" w:rsidP="00401B00">
      <w:pPr>
        <w:pStyle w:val="paragraph"/>
        <w:numPr>
          <w:ilvl w:val="0"/>
          <w:numId w:val="23"/>
        </w:numPr>
        <w:spacing w:before="0" w:beforeAutospacing="0" w:after="0" w:afterAutospacing="0" w:line="360" w:lineRule="auto"/>
        <w:jc w:val="both"/>
        <w:textAlignment w:val="baseline"/>
        <w:rPr>
          <w:rStyle w:val="eop"/>
          <w:rFonts w:ascii="Lucida Sans Unicode"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La implementación de </w:t>
      </w:r>
      <w:r w:rsidR="0088114B" w:rsidRPr="006C2D44">
        <w:rPr>
          <w:rStyle w:val="eop"/>
          <w:rFonts w:ascii="Lucida Sans Unicode" w:eastAsiaTheme="majorEastAsia" w:hAnsi="Lucida Sans Unicode" w:cs="Lucida Sans Unicode"/>
          <w:sz w:val="22"/>
          <w:szCs w:val="22"/>
        </w:rPr>
        <w:t xml:space="preserve">5 </w:t>
      </w:r>
      <w:r w:rsidRPr="006C2D44">
        <w:rPr>
          <w:rStyle w:val="eop"/>
          <w:rFonts w:ascii="Lucida Sans Unicode" w:eastAsiaTheme="majorEastAsia" w:hAnsi="Lucida Sans Unicode" w:cs="Lucida Sans Unicode"/>
          <w:sz w:val="22"/>
          <w:szCs w:val="22"/>
        </w:rPr>
        <w:t>cursos por parte del Centro de Estudios Irene Robledo</w:t>
      </w:r>
    </w:p>
    <w:p w14:paraId="6BC43EC1" w14:textId="625D56C0" w:rsidR="00736CCA" w:rsidRPr="006C2D44" w:rsidRDefault="000931C3" w:rsidP="00401B00">
      <w:pPr>
        <w:pStyle w:val="paragraph"/>
        <w:numPr>
          <w:ilvl w:val="0"/>
          <w:numId w:val="23"/>
        </w:numPr>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 xml:space="preserve">1 publicación de Revista Folios, 4 publicaciones editoriales inéditas y la atención del 100% de solicitudes de diseño y </w:t>
      </w:r>
      <w:r w:rsidR="004400C5" w:rsidRPr="006C2D44">
        <w:rPr>
          <w:rStyle w:val="eop"/>
          <w:rFonts w:ascii="Lucida Sans Unicode" w:eastAsiaTheme="majorEastAsia" w:hAnsi="Lucida Sans Unicode" w:cs="Lucida Sans Unicode"/>
          <w:sz w:val="22"/>
          <w:szCs w:val="22"/>
        </w:rPr>
        <w:t>corrección</w:t>
      </w:r>
    </w:p>
    <w:p w14:paraId="13B3825C" w14:textId="77777777" w:rsidR="006F67BE" w:rsidRPr="006C2D44" w:rsidRDefault="006F67BE"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p>
    <w:p w14:paraId="62FE3ABD" w14:textId="02E97CC2" w:rsidR="006F67BE" w:rsidRPr="006C2D44" w:rsidRDefault="006F67BE"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r w:rsidRPr="006C2D44">
        <w:rPr>
          <w:rStyle w:val="eop"/>
          <w:rFonts w:ascii="Lucida Sans Unicode" w:eastAsiaTheme="majorEastAsia" w:hAnsi="Lucida Sans Unicode" w:cs="Lucida Sans Unicode"/>
          <w:sz w:val="22"/>
          <w:szCs w:val="22"/>
        </w:rPr>
        <w:t>Además de lo anterior, también se reportaron los siguientes avances en la Matriz de Indicadores de Resultados de actividades del proceso electoral:</w:t>
      </w:r>
    </w:p>
    <w:p w14:paraId="584128EC" w14:textId="77777777" w:rsidR="006F67BE" w:rsidRPr="006C2D44" w:rsidRDefault="006F67BE" w:rsidP="006C2D44">
      <w:pPr>
        <w:pStyle w:val="paragraph"/>
        <w:spacing w:before="0" w:beforeAutospacing="0" w:after="0" w:afterAutospacing="0" w:line="360" w:lineRule="auto"/>
        <w:jc w:val="both"/>
        <w:textAlignment w:val="baseline"/>
        <w:rPr>
          <w:rStyle w:val="eop"/>
          <w:rFonts w:ascii="Lucida Sans Unicode" w:eastAsiaTheme="majorEastAsia" w:hAnsi="Lucida Sans Unicode" w:cs="Lucida Sans Unicode"/>
          <w:sz w:val="22"/>
          <w:szCs w:val="22"/>
        </w:rPr>
      </w:pPr>
    </w:p>
    <w:p w14:paraId="60AF6583" w14:textId="7DA04278" w:rsidR="006F67BE" w:rsidRPr="006C2D44" w:rsidRDefault="00083FDD" w:rsidP="00401B00">
      <w:pPr>
        <w:pStyle w:val="paragraph"/>
        <w:numPr>
          <w:ilvl w:val="0"/>
          <w:numId w:val="24"/>
        </w:numPr>
        <w:spacing w:before="0" w:beforeAutospacing="0" w:after="0" w:afterAutospacing="0" w:line="360" w:lineRule="auto"/>
        <w:jc w:val="both"/>
        <w:textAlignment w:val="baseline"/>
        <w:rPr>
          <w:rFonts w:ascii="Lucida Sans Unicode" w:eastAsiaTheme="majorEastAsia" w:hAnsi="Lucida Sans Unicode" w:cs="Lucida Sans Unicode"/>
          <w:sz w:val="22"/>
          <w:szCs w:val="22"/>
        </w:rPr>
      </w:pPr>
      <w:r w:rsidRPr="006C2D44">
        <w:rPr>
          <w:rFonts w:ascii="Lucida Sans Unicode" w:eastAsiaTheme="majorEastAsia" w:hAnsi="Lucida Sans Unicode" w:cs="Lucida Sans Unicode"/>
          <w:sz w:val="22"/>
          <w:szCs w:val="22"/>
        </w:rPr>
        <w:lastRenderedPageBreak/>
        <w:t>Plan Ejecutivo para la Promoción del Voto</w:t>
      </w:r>
      <w:r w:rsidR="00D148AC" w:rsidRPr="006C2D44">
        <w:rPr>
          <w:rFonts w:ascii="Lucida Sans Unicode" w:eastAsiaTheme="majorEastAsia" w:hAnsi="Lucida Sans Unicode" w:cs="Lucida Sans Unicode"/>
          <w:sz w:val="22"/>
          <w:szCs w:val="22"/>
        </w:rPr>
        <w:t xml:space="preserve"> que incluyó la elaboración de la estrategia de promoción del voto, de vinculación y promoción del voto de jaliscienses en el extranjero y la estrategia de difusión.</w:t>
      </w:r>
    </w:p>
    <w:p w14:paraId="7FE1B95B" w14:textId="0701F9E5" w:rsidR="00083FDD" w:rsidRPr="006C2D44" w:rsidRDefault="00D148AC" w:rsidP="00401B00">
      <w:pPr>
        <w:pStyle w:val="paragraph"/>
        <w:numPr>
          <w:ilvl w:val="0"/>
          <w:numId w:val="24"/>
        </w:numPr>
        <w:spacing w:before="0" w:beforeAutospacing="0" w:after="0" w:afterAutospacing="0" w:line="360" w:lineRule="auto"/>
        <w:jc w:val="both"/>
        <w:textAlignment w:val="baseline"/>
        <w:rPr>
          <w:rFonts w:ascii="Lucida Sans Unicode" w:eastAsiaTheme="majorEastAsia" w:hAnsi="Lucida Sans Unicode" w:cs="Lucida Sans Unicode"/>
          <w:sz w:val="22"/>
          <w:szCs w:val="22"/>
        </w:rPr>
      </w:pPr>
      <w:r w:rsidRPr="006C2D44">
        <w:rPr>
          <w:rFonts w:ascii="Lucida Sans Unicode" w:eastAsiaTheme="majorEastAsia" w:hAnsi="Lucida Sans Unicode" w:cs="Lucida Sans Unicode"/>
          <w:sz w:val="22"/>
          <w:szCs w:val="22"/>
        </w:rPr>
        <w:t>98% del p</w:t>
      </w:r>
      <w:r w:rsidR="003807EF" w:rsidRPr="006C2D44">
        <w:rPr>
          <w:rFonts w:ascii="Lucida Sans Unicode" w:eastAsiaTheme="majorEastAsia" w:hAnsi="Lucida Sans Unicode" w:cs="Lucida Sans Unicode"/>
          <w:sz w:val="22"/>
          <w:szCs w:val="22"/>
        </w:rPr>
        <w:t>ersonal que participará en el proceso electoral capacitado</w:t>
      </w:r>
    </w:p>
    <w:p w14:paraId="4FB7B9AF" w14:textId="0837550E" w:rsidR="00077E4F" w:rsidRPr="00401B00" w:rsidRDefault="00D148AC" w:rsidP="00401B00">
      <w:pPr>
        <w:pStyle w:val="paragraph"/>
        <w:numPr>
          <w:ilvl w:val="0"/>
          <w:numId w:val="24"/>
        </w:numPr>
        <w:spacing w:before="0" w:beforeAutospacing="0" w:after="0" w:afterAutospacing="0" w:line="360" w:lineRule="auto"/>
        <w:jc w:val="both"/>
        <w:textAlignment w:val="baseline"/>
        <w:rPr>
          <w:rFonts w:ascii="Lucida Sans Unicode" w:eastAsiaTheme="majorEastAsia" w:hAnsi="Lucida Sans Unicode" w:cs="Lucida Sans Unicode"/>
          <w:sz w:val="22"/>
          <w:szCs w:val="22"/>
        </w:rPr>
      </w:pPr>
      <w:r w:rsidRPr="006C2D44">
        <w:rPr>
          <w:rFonts w:ascii="Lucida Sans Unicode" w:eastAsiaTheme="majorEastAsia" w:hAnsi="Lucida Sans Unicode" w:cs="Lucida Sans Unicode"/>
          <w:sz w:val="22"/>
          <w:szCs w:val="22"/>
        </w:rPr>
        <w:t>100% de las s</w:t>
      </w:r>
      <w:r w:rsidR="00BE48D5" w:rsidRPr="006C2D44">
        <w:rPr>
          <w:rFonts w:ascii="Lucida Sans Unicode" w:eastAsiaTheme="majorEastAsia" w:hAnsi="Lucida Sans Unicode" w:cs="Lucida Sans Unicode"/>
          <w:sz w:val="22"/>
          <w:szCs w:val="22"/>
        </w:rPr>
        <w:t xml:space="preserve">olicitudes de diseño y corrección </w:t>
      </w:r>
      <w:r w:rsidRPr="006C2D44">
        <w:rPr>
          <w:rFonts w:ascii="Lucida Sans Unicode" w:eastAsiaTheme="majorEastAsia" w:hAnsi="Lucida Sans Unicode" w:cs="Lucida Sans Unicode"/>
          <w:sz w:val="22"/>
          <w:szCs w:val="22"/>
        </w:rPr>
        <w:t xml:space="preserve">sobre el proceso electoral, </w:t>
      </w:r>
      <w:r w:rsidR="00BE48D5" w:rsidRPr="006C2D44">
        <w:rPr>
          <w:rFonts w:ascii="Lucida Sans Unicode" w:eastAsiaTheme="majorEastAsia" w:hAnsi="Lucida Sans Unicode" w:cs="Lucida Sans Unicode"/>
          <w:sz w:val="22"/>
          <w:szCs w:val="22"/>
        </w:rPr>
        <w:t>atendidas</w:t>
      </w:r>
    </w:p>
    <w:p w14:paraId="673ADF4B" w14:textId="77777777" w:rsidR="007A57A4" w:rsidRPr="006C2D44" w:rsidRDefault="00EA573D" w:rsidP="006C2D44">
      <w:pPr>
        <w:pStyle w:val="paragraph"/>
        <w:spacing w:before="0" w:beforeAutospacing="0" w:after="0" w:afterAutospacing="0" w:line="360" w:lineRule="auto"/>
        <w:jc w:val="both"/>
        <w:textAlignment w:val="baseline"/>
        <w:rPr>
          <w:rStyle w:val="normaltextrun"/>
          <w:rFonts w:ascii="Lucida Sans Unicode" w:eastAsiaTheme="majorEastAsia" w:hAnsi="Lucida Sans Unicode" w:cs="Lucida Sans Unicode"/>
          <w:sz w:val="22"/>
          <w:szCs w:val="22"/>
        </w:rPr>
      </w:pPr>
      <w:r w:rsidRPr="006C2D44">
        <w:rPr>
          <w:rStyle w:val="normaltextrun"/>
          <w:rFonts w:ascii="Lucida Sans Unicode" w:eastAsiaTheme="majorEastAsia" w:hAnsi="Lucida Sans Unicode" w:cs="Lucida Sans Unicode"/>
          <w:sz w:val="22"/>
          <w:szCs w:val="22"/>
        </w:rPr>
        <w:t xml:space="preserve">Más información aquí: </w:t>
      </w:r>
    </w:p>
    <w:p w14:paraId="0419B2F2" w14:textId="23D82E7E" w:rsidR="00C7429F" w:rsidRPr="006C2D44" w:rsidRDefault="007A57A4" w:rsidP="006C2D44">
      <w:pPr>
        <w:pStyle w:val="paragraph"/>
        <w:spacing w:before="0" w:beforeAutospacing="0" w:after="0" w:afterAutospacing="0" w:line="360" w:lineRule="auto"/>
        <w:jc w:val="both"/>
        <w:textAlignment w:val="baseline"/>
        <w:rPr>
          <w:rFonts w:ascii="Lucida Sans Unicode" w:hAnsi="Lucida Sans Unicode" w:cs="Lucida Sans Unicode"/>
          <w:noProof/>
          <w:sz w:val="22"/>
          <w:szCs w:val="22"/>
        </w:rPr>
      </w:pPr>
      <w:hyperlink r:id="rId16" w:history="1">
        <w:r w:rsidRPr="006C2D44">
          <w:rPr>
            <w:rStyle w:val="Hipervnculo"/>
            <w:rFonts w:ascii="Lucida Sans Unicode" w:eastAsiaTheme="majorEastAsia" w:hAnsi="Lucida Sans Unicode" w:cs="Lucida Sans Unicode"/>
            <w:sz w:val="22"/>
            <w:szCs w:val="22"/>
          </w:rPr>
          <w:t>https://www.iepcjalisco.org.mx/sites/default/files/transparencia/articulo-8/IV/h/2023/MIR4_Cuarto_Trimestre.pdf</w:t>
        </w:r>
      </w:hyperlink>
      <w:r w:rsidRPr="006C2D44">
        <w:rPr>
          <w:rStyle w:val="normaltextrun"/>
          <w:rFonts w:ascii="Lucida Sans Unicode" w:eastAsiaTheme="majorEastAsia" w:hAnsi="Lucida Sans Unicode" w:cs="Lucida Sans Unicode"/>
          <w:sz w:val="22"/>
          <w:szCs w:val="22"/>
        </w:rPr>
        <w:t xml:space="preserve"> </w:t>
      </w:r>
    </w:p>
    <w:p w14:paraId="3A3DBE52" w14:textId="78D52C90" w:rsidR="00C7429F" w:rsidRPr="006C2D44" w:rsidRDefault="00C7429F" w:rsidP="00401B00">
      <w:pPr>
        <w:pStyle w:val="Ttulo1"/>
        <w:spacing w:line="360" w:lineRule="auto"/>
        <w:rPr>
          <w:rFonts w:ascii="Lucida Sans Unicode" w:hAnsi="Lucida Sans Unicode" w:cs="Lucida Sans Unicode"/>
          <w:noProof/>
          <w:sz w:val="22"/>
          <w:szCs w:val="22"/>
        </w:rPr>
      </w:pPr>
      <w:bookmarkStart w:id="1" w:name="_Toc162788792"/>
      <w:r w:rsidRPr="006C2D44">
        <w:rPr>
          <w:rFonts w:ascii="Lucida Sans Unicode" w:hAnsi="Lucida Sans Unicode" w:cs="Lucida Sans Unicode"/>
          <w:noProof/>
          <w:sz w:val="22"/>
          <w:szCs w:val="22"/>
        </w:rPr>
        <w:t>Organigrama de la Dirección Ejecutiva</w:t>
      </w:r>
      <w:bookmarkEnd w:id="1"/>
    </w:p>
    <w:p w14:paraId="3CA1008C" w14:textId="2BD0521B" w:rsidR="00C7429F" w:rsidRPr="006C2D44" w:rsidRDefault="00C7429F" w:rsidP="006C2D44">
      <w:pPr>
        <w:pStyle w:val="paragraph"/>
        <w:spacing w:before="0" w:beforeAutospacing="0" w:after="0" w:afterAutospacing="0" w:line="360" w:lineRule="auto"/>
        <w:jc w:val="both"/>
        <w:textAlignment w:val="baseline"/>
        <w:rPr>
          <w:rStyle w:val="normaltextrun"/>
          <w:rFonts w:ascii="Lucida Sans Unicode" w:hAnsi="Lucida Sans Unicode" w:cs="Lucida Sans Unicode"/>
          <w:noProof/>
          <w:sz w:val="22"/>
          <w:szCs w:val="22"/>
        </w:rPr>
      </w:pPr>
      <w:r w:rsidRPr="006C2D44">
        <w:rPr>
          <w:rStyle w:val="normaltextrun"/>
          <w:rFonts w:ascii="Lucida Sans Unicode" w:hAnsi="Lucida Sans Unicode" w:cs="Lucida Sans Unicode"/>
          <w:noProof/>
          <w:sz w:val="22"/>
          <w:szCs w:val="22"/>
        </w:rPr>
        <w:t>La Dirección Ejecutiva se compone de los siguientes 4 entes que dirige, coordina y supervisa:</w:t>
      </w:r>
    </w:p>
    <w:p w14:paraId="33D4D15E" w14:textId="77777777" w:rsidR="00C7429F" w:rsidRPr="006C2D44" w:rsidRDefault="00C7429F" w:rsidP="006C2D44">
      <w:pPr>
        <w:pStyle w:val="paragraph"/>
        <w:spacing w:before="0" w:beforeAutospacing="0" w:after="0" w:afterAutospacing="0" w:line="360" w:lineRule="auto"/>
        <w:jc w:val="both"/>
        <w:textAlignment w:val="baseline"/>
        <w:rPr>
          <w:rStyle w:val="normaltextrun"/>
          <w:rFonts w:ascii="Lucida Sans Unicode" w:hAnsi="Lucida Sans Unicode" w:cs="Lucida Sans Unicode"/>
          <w:noProof/>
          <w:sz w:val="22"/>
          <w:szCs w:val="22"/>
        </w:rPr>
      </w:pPr>
    </w:p>
    <w:p w14:paraId="33C65CFA" w14:textId="7B1AB2CC" w:rsidR="00C7429F" w:rsidRPr="006C2D44" w:rsidRDefault="00C7429F" w:rsidP="006C2D44">
      <w:pPr>
        <w:pStyle w:val="paragraph"/>
        <w:spacing w:before="0" w:beforeAutospacing="0" w:after="0" w:afterAutospacing="0" w:line="360" w:lineRule="auto"/>
        <w:jc w:val="both"/>
        <w:textAlignment w:val="baseline"/>
        <w:rPr>
          <w:rStyle w:val="normaltextrun"/>
          <w:rFonts w:ascii="Lucida Sans Unicode" w:hAnsi="Lucida Sans Unicode" w:cs="Lucida Sans Unicode"/>
          <w:noProof/>
          <w:sz w:val="22"/>
          <w:szCs w:val="22"/>
        </w:rPr>
      </w:pPr>
      <w:r w:rsidRPr="006C2D44">
        <w:rPr>
          <w:rFonts w:ascii="Lucida Sans Unicode" w:hAnsi="Lucida Sans Unicode" w:cs="Lucida Sans Unicode"/>
          <w:noProof/>
          <w:sz w:val="22"/>
          <w:szCs w:val="22"/>
        </w:rPr>
        <w:drawing>
          <wp:inline distT="0" distB="0" distL="0" distR="0" wp14:anchorId="31FFE52B" wp14:editId="13CD7175">
            <wp:extent cx="5581015" cy="2251075"/>
            <wp:effectExtent l="0" t="0" r="635" b="0"/>
            <wp:docPr id="1"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pic:cNvPicPr/>
                  </pic:nvPicPr>
                  <pic:blipFill>
                    <a:blip r:embed="rId17"/>
                    <a:stretch>
                      <a:fillRect/>
                    </a:stretch>
                  </pic:blipFill>
                  <pic:spPr>
                    <a:xfrm>
                      <a:off x="0" y="0"/>
                      <a:ext cx="5581015" cy="2251075"/>
                    </a:xfrm>
                    <a:prstGeom prst="rect">
                      <a:avLst/>
                    </a:prstGeom>
                  </pic:spPr>
                </pic:pic>
              </a:graphicData>
            </a:graphic>
          </wp:inline>
        </w:drawing>
      </w:r>
    </w:p>
    <w:p w14:paraId="1D32183A" w14:textId="68C4149D" w:rsidR="00CB5714" w:rsidRPr="006C2D44" w:rsidRDefault="00CB5714" w:rsidP="006C2D44">
      <w:pPr>
        <w:pStyle w:val="paragraph"/>
        <w:spacing w:before="0" w:beforeAutospacing="0" w:after="0" w:afterAutospacing="0" w:line="360" w:lineRule="auto"/>
        <w:jc w:val="both"/>
        <w:textAlignment w:val="baseline"/>
        <w:rPr>
          <w:rStyle w:val="normaltextrun"/>
          <w:rFonts w:ascii="Lucida Sans Unicode" w:hAnsi="Lucida Sans Unicode" w:cs="Lucida Sans Unicode"/>
          <w:noProof/>
          <w:sz w:val="22"/>
          <w:szCs w:val="22"/>
        </w:rPr>
      </w:pPr>
      <w:r w:rsidRPr="006C2D44">
        <w:rPr>
          <w:rStyle w:val="normaltextrun"/>
          <w:rFonts w:ascii="Lucida Sans Unicode" w:hAnsi="Lucida Sans Unicode" w:cs="Lucida Sans Unicode"/>
          <w:noProof/>
          <w:sz w:val="22"/>
          <w:szCs w:val="22"/>
        </w:rPr>
        <w:t>Considerando dicha estructura se informa, de manera puntual, lo siguiente:</w:t>
      </w:r>
    </w:p>
    <w:p w14:paraId="3FF059A6" w14:textId="322645D8" w:rsidR="00E47692" w:rsidRPr="006C2D44" w:rsidRDefault="00E808A8" w:rsidP="00401B00">
      <w:pPr>
        <w:pStyle w:val="Ttulo1"/>
        <w:spacing w:line="360" w:lineRule="auto"/>
        <w:rPr>
          <w:rFonts w:ascii="Lucida Sans Unicode" w:hAnsi="Lucida Sans Unicode" w:cs="Lucida Sans Unicode"/>
          <w:sz w:val="22"/>
          <w:szCs w:val="22"/>
        </w:rPr>
      </w:pPr>
      <w:bookmarkStart w:id="2" w:name="_Toc162788793"/>
      <w:r w:rsidRPr="006C2D44">
        <w:rPr>
          <w:rStyle w:val="normaltextrun"/>
          <w:rFonts w:ascii="Lucida Sans Unicode" w:hAnsi="Lucida Sans Unicode" w:cs="Lucida Sans Unicode"/>
          <w:sz w:val="22"/>
          <w:szCs w:val="22"/>
        </w:rPr>
        <w:lastRenderedPageBreak/>
        <w:t>De las actividades en materia de participación ciudadana</w:t>
      </w:r>
      <w:bookmarkEnd w:id="2"/>
    </w:p>
    <w:p w14:paraId="345B2A65" w14:textId="539D4FD5" w:rsidR="00B73011" w:rsidRPr="006C2D44" w:rsidRDefault="00E808A8" w:rsidP="006C2D44">
      <w:pPr>
        <w:spacing w:line="360" w:lineRule="auto"/>
        <w:rPr>
          <w:rStyle w:val="normaltextrun"/>
          <w:rFonts w:ascii="Lucida Sans Unicode" w:eastAsiaTheme="majorEastAsia" w:hAnsi="Lucida Sans Unicode" w:cs="Lucida Sans Unicode"/>
        </w:rPr>
      </w:pPr>
      <w:r w:rsidRPr="006C2D44">
        <w:rPr>
          <w:rStyle w:val="normaltextrun"/>
          <w:rFonts w:ascii="Lucida Sans Unicode" w:eastAsiaTheme="majorEastAsia" w:hAnsi="Lucida Sans Unicode" w:cs="Lucida Sans Unicode"/>
        </w:rPr>
        <w:t>Según el Reglamento Interior</w:t>
      </w:r>
      <w:r w:rsidR="00CB5714" w:rsidRPr="006C2D44">
        <w:rPr>
          <w:rStyle w:val="normaltextrun"/>
          <w:rFonts w:ascii="Lucida Sans Unicode" w:eastAsiaTheme="majorEastAsia" w:hAnsi="Lucida Sans Unicode" w:cs="Lucida Sans Unicode"/>
        </w:rPr>
        <w:t>,</w:t>
      </w:r>
      <w:r w:rsidR="00B73011" w:rsidRPr="006C2D44">
        <w:rPr>
          <w:rStyle w:val="normaltextrun"/>
          <w:rFonts w:ascii="Lucida Sans Unicode" w:eastAsiaTheme="majorEastAsia" w:hAnsi="Lucida Sans Unicode" w:cs="Lucida Sans Unicode"/>
        </w:rPr>
        <w:t xml:space="preserve"> </w:t>
      </w:r>
      <w:r w:rsidR="00CB5714" w:rsidRPr="006C2D44">
        <w:rPr>
          <w:rStyle w:val="normaltextrun"/>
          <w:rFonts w:ascii="Lucida Sans Unicode" w:eastAsiaTheme="majorEastAsia" w:hAnsi="Lucida Sans Unicode" w:cs="Lucida Sans Unicode"/>
        </w:rPr>
        <w:t>la Dirección Ejecutiva cuenta con las siguientes atribuciones en materia de participación ciudadana:</w:t>
      </w:r>
    </w:p>
    <w:p w14:paraId="213842F2"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Elaborar el plan anual para el desarrollo de las campañas institucionales, con el acompañamiento de la Dirección de Comunicación Social.</w:t>
      </w:r>
    </w:p>
    <w:p w14:paraId="066D0327"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Elaborar, en coordinación con las diferentes áreas, los contenidos de las campañas institucionales;</w:t>
      </w:r>
    </w:p>
    <w:p w14:paraId="1F1E9C5A"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Coadyuvar con la Secretaría Ejecutiva en los trabajos de vinculación y promoción con las jaliscienses y los jaliscienses residentes en el extranjero; </w:t>
      </w:r>
    </w:p>
    <w:p w14:paraId="1D17B760"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b/>
          <w:bCs/>
          <w:kern w:val="2"/>
          <w:lang w:val="es-ES" w:eastAsia="es-MX"/>
        </w:rPr>
      </w:pPr>
      <w:r w:rsidRPr="006C2D44">
        <w:rPr>
          <w:rFonts w:ascii="Lucida Sans Unicode" w:eastAsia="Lucida Sans Unicode" w:hAnsi="Lucida Sans Unicode" w:cs="Lucida Sans Unicode"/>
          <w:kern w:val="2"/>
          <w:lang w:val="es-ES" w:eastAsia="es-MX"/>
        </w:rPr>
        <w:t>Supervisar la capacitación en las actividades relativas a la organización y ejecución de los mecanismos de participación ciudadana competencia del Instituto;</w:t>
      </w:r>
      <w:r w:rsidRPr="006C2D44">
        <w:rPr>
          <w:rFonts w:ascii="Lucida Sans Unicode" w:hAnsi="Lucida Sans Unicode" w:cs="Lucida Sans Unicode"/>
          <w:b/>
          <w:bCs/>
          <w:color w:val="156082" w:themeColor="accent1"/>
          <w:lang w:val="es-ES"/>
        </w:rPr>
        <w:t xml:space="preserve">                                                                    </w:t>
      </w:r>
    </w:p>
    <w:p w14:paraId="4E23AF48" w14:textId="5FF8C5A9"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b/>
          <w:bCs/>
          <w:kern w:val="2"/>
          <w:lang w:val="es-ES" w:eastAsia="es-MX"/>
        </w:rPr>
      </w:pPr>
      <w:r w:rsidRPr="006C2D44">
        <w:rPr>
          <w:rFonts w:ascii="Lucida Sans Unicode" w:eastAsia="Lucida Sans Unicode" w:hAnsi="Lucida Sans Unicode" w:cs="Lucida Sans Unicode"/>
          <w:kern w:val="2"/>
          <w:lang w:val="es-ES" w:eastAsia="es-MX"/>
        </w:rPr>
        <w:t xml:space="preserve">Coordinar las estrategias de promoción de los mecanismos de participación ciudadana;                                     </w:t>
      </w:r>
    </w:p>
    <w:p w14:paraId="4A082982"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 w:eastAsia="es-MX"/>
        </w:rPr>
        <w:t>Supervisar la asesoría que realiza la Coordinación de Participación Ciudadana, en colaboración con la Dirección Jurídica, a la ciudadanía sobre los mecanismos de participación ciudadana;</w:t>
      </w:r>
      <w:r w:rsidRPr="006C2D44">
        <w:rPr>
          <w:rFonts w:ascii="Lucida Sans Unicode" w:eastAsia="Lucida Sans Unicode" w:hAnsi="Lucida Sans Unicode" w:cs="Lucida Sans Unicode"/>
          <w:b/>
          <w:bCs/>
          <w:color w:val="156082" w:themeColor="accent1"/>
          <w:kern w:val="2"/>
          <w:lang w:val="es-ES" w:eastAsia="es-MX"/>
        </w:rPr>
        <w:t xml:space="preserve"> </w:t>
      </w:r>
    </w:p>
    <w:p w14:paraId="00A089C6"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Coadyuvar con la Secretaría Ejecutiva en la tramitación y gestión de las solicitudes de mecanismos de participación ciudadana presentadas ante este Instituto;  </w:t>
      </w:r>
    </w:p>
    <w:p w14:paraId="29D22216"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Coordinar la vinculación del Instituto con instancias públicas y </w:t>
      </w:r>
      <w:r w:rsidRPr="006C2D44">
        <w:rPr>
          <w:rFonts w:ascii="Lucida Sans Unicode" w:eastAsia="Lucida Sans Unicode" w:hAnsi="Lucida Sans Unicode" w:cs="Lucida Sans Unicode"/>
          <w:kern w:val="2"/>
          <w:lang w:val="es-ES_tradnl" w:eastAsia="es-MX"/>
        </w:rPr>
        <w:lastRenderedPageBreak/>
        <w:t>privadas para el fomento de la participación ciudadana;</w:t>
      </w:r>
    </w:p>
    <w:p w14:paraId="7D725F76"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 w:eastAsia="es-MX"/>
        </w:rPr>
        <w:t>Coordinar la elaboración y ejecución de las estrategias para la promoción del voto en cada proceso electoral y la promoción de la participación ciudadana en la organización de mecanismos de participación ciudadana;</w:t>
      </w:r>
    </w:p>
    <w:p w14:paraId="50ECB788" w14:textId="77777777" w:rsidR="00196C05"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Supervisar los eventos y concursos de promoción de la participación ciudadana que realice el Instituto; y</w:t>
      </w:r>
    </w:p>
    <w:p w14:paraId="34ECA08D" w14:textId="02C63C7A" w:rsidR="00B1179F" w:rsidRPr="006C2D44" w:rsidRDefault="00196C05" w:rsidP="00401B00">
      <w:pPr>
        <w:widowControl w:val="0"/>
        <w:numPr>
          <w:ilvl w:val="0"/>
          <w:numId w:val="25"/>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 w:eastAsia="es-MX"/>
        </w:rPr>
        <w:t>Coadyuvar con la Dirección de Organización Electoral y la Secretaría Ejecutiva en el diseño de los trabajos logísticos de la organización de los mecanismos de participación ciudadana.</w:t>
      </w:r>
    </w:p>
    <w:p w14:paraId="52DCAF46" w14:textId="77777777" w:rsidR="00E47692" w:rsidRPr="006C2D44" w:rsidRDefault="00E47692" w:rsidP="006C2D44">
      <w:pPr>
        <w:widowControl w:val="0"/>
        <w:suppressAutoHyphens/>
        <w:spacing w:after="0" w:line="360" w:lineRule="auto"/>
        <w:contextualSpacing/>
        <w:jc w:val="both"/>
        <w:rPr>
          <w:rFonts w:ascii="Lucida Sans Unicode" w:eastAsia="Lucida Sans Unicode" w:hAnsi="Lucida Sans Unicode" w:cs="Lucida Sans Unicode"/>
          <w:kern w:val="2"/>
          <w:lang w:val="es-ES_tradnl" w:eastAsia="es-MX"/>
        </w:rPr>
      </w:pPr>
    </w:p>
    <w:p w14:paraId="024731E3" w14:textId="532067A9" w:rsidR="00F1273B" w:rsidRPr="00401B00" w:rsidRDefault="00196C05" w:rsidP="00401B00">
      <w:pPr>
        <w:widowControl w:val="0"/>
        <w:suppressAutoHyphens/>
        <w:spacing w:after="0" w:line="360" w:lineRule="auto"/>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En ese sentido, a reserva de la información contenida en el </w:t>
      </w:r>
      <w:r w:rsidR="00443601" w:rsidRPr="006C2D44">
        <w:rPr>
          <w:rFonts w:ascii="Lucida Sans Unicode" w:eastAsia="Lucida Sans Unicode" w:hAnsi="Lucida Sans Unicode" w:cs="Lucida Sans Unicode"/>
          <w:kern w:val="2"/>
          <w:lang w:val="es-ES_tradnl" w:eastAsia="es-MX"/>
        </w:rPr>
        <w:t>Informe de la Dirección de Participación Ciudadana, que es anexo del mismo, se informa lo siguiente:</w:t>
      </w:r>
    </w:p>
    <w:p w14:paraId="00518399" w14:textId="4764420C" w:rsidR="00F1273B" w:rsidRPr="006C2D44" w:rsidRDefault="00F1273B" w:rsidP="006C2D44">
      <w:pPr>
        <w:pStyle w:val="Ttulo1"/>
        <w:spacing w:line="360" w:lineRule="auto"/>
        <w:rPr>
          <w:rFonts w:ascii="Lucida Sans Unicode" w:hAnsi="Lucida Sans Unicode" w:cs="Lucida Sans Unicode"/>
          <w:sz w:val="22"/>
          <w:szCs w:val="22"/>
        </w:rPr>
      </w:pPr>
      <w:bookmarkStart w:id="3" w:name="_Toc162788794"/>
      <w:r w:rsidRPr="006C2D44">
        <w:rPr>
          <w:rFonts w:ascii="Lucida Sans Unicode" w:hAnsi="Lucida Sans Unicode" w:cs="Lucida Sans Unicode"/>
          <w:sz w:val="22"/>
          <w:szCs w:val="22"/>
        </w:rPr>
        <w:t>Presentación del Informe de Actividades de Difusión</w:t>
      </w:r>
      <w:bookmarkEnd w:id="3"/>
    </w:p>
    <w:p w14:paraId="5232258D" w14:textId="77777777" w:rsidR="00F1273B" w:rsidRPr="006C2D44" w:rsidRDefault="00F1273B" w:rsidP="006C2D44">
      <w:pPr>
        <w:spacing w:line="360" w:lineRule="auto"/>
        <w:rPr>
          <w:rFonts w:ascii="Lucida Sans Unicode" w:hAnsi="Lucida Sans Unicode" w:cs="Lucida Sans Unicode"/>
        </w:rPr>
      </w:pPr>
      <w:r w:rsidRPr="006C2D44">
        <w:rPr>
          <w:rFonts w:ascii="Lucida Sans Unicode" w:hAnsi="Lucida Sans Unicode" w:cs="Lucida Sans Unicode"/>
        </w:rPr>
        <w:t xml:space="preserve">La Dirección Ejecutiva tiene la atribución de elaborar el plan anual para el desarrollo de las campañas institucionales con el acompañamiento de la dirección de comunicación social y elaborar, en coordinación con las diferentes áreas, los contenidos de las campañas institucionales. </w:t>
      </w:r>
    </w:p>
    <w:p w14:paraId="39C32E00" w14:textId="11F1399D" w:rsidR="00F1273B" w:rsidRPr="006C2D44" w:rsidRDefault="00F1273B" w:rsidP="006C2D44">
      <w:pPr>
        <w:spacing w:line="360" w:lineRule="auto"/>
        <w:rPr>
          <w:rFonts w:ascii="Lucida Sans Unicode" w:hAnsi="Lucida Sans Unicode" w:cs="Lucida Sans Unicode"/>
        </w:rPr>
      </w:pPr>
      <w:r w:rsidRPr="006C2D44">
        <w:rPr>
          <w:rFonts w:ascii="Lucida Sans Unicode" w:hAnsi="Lucida Sans Unicode" w:cs="Lucida Sans Unicode"/>
        </w:rPr>
        <w:t>En ese tenor, el presente informe da cuenta de las actividades de difusión realizadas en ese sentido, considerando las actividades ordinarias y la preparación del proceso electoral 2023-2024.</w:t>
      </w:r>
    </w:p>
    <w:p w14:paraId="773CE1A6" w14:textId="77777777" w:rsidR="00E47692" w:rsidRPr="006C2D44" w:rsidRDefault="00E47692" w:rsidP="006C2D44">
      <w:pPr>
        <w:pStyle w:val="Ttulo2"/>
        <w:spacing w:line="360" w:lineRule="auto"/>
        <w:rPr>
          <w:rFonts w:ascii="Lucida Sans Unicode" w:hAnsi="Lucida Sans Unicode" w:cs="Lucida Sans Unicode"/>
          <w:sz w:val="22"/>
          <w:szCs w:val="22"/>
        </w:rPr>
      </w:pPr>
      <w:bookmarkStart w:id="4" w:name="_Toc162788795"/>
      <w:r w:rsidRPr="006C2D44">
        <w:rPr>
          <w:rFonts w:ascii="Lucida Sans Unicode" w:hAnsi="Lucida Sans Unicode" w:cs="Lucida Sans Unicode"/>
          <w:sz w:val="22"/>
          <w:szCs w:val="22"/>
        </w:rPr>
        <w:lastRenderedPageBreak/>
        <w:t>Difusión de actividades ordinarias</w:t>
      </w:r>
      <w:bookmarkEnd w:id="4"/>
      <w:r w:rsidRPr="006C2D44">
        <w:rPr>
          <w:rFonts w:ascii="Lucida Sans Unicode" w:hAnsi="Lucida Sans Unicode" w:cs="Lucida Sans Unicode"/>
          <w:sz w:val="22"/>
          <w:szCs w:val="22"/>
        </w:rPr>
        <w:t xml:space="preserve"> </w:t>
      </w:r>
    </w:p>
    <w:p w14:paraId="75A9999C"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Para la cobertura de actividades ordinarias el equipo de difusión realizó las siguientes actividades:</w:t>
      </w:r>
    </w:p>
    <w:p w14:paraId="0676DCB4" w14:textId="77777777" w:rsidR="00E47692" w:rsidRPr="006C2D44" w:rsidRDefault="00E47692" w:rsidP="00401B00">
      <w:pPr>
        <w:pStyle w:val="Prrafodelista"/>
        <w:numPr>
          <w:ilvl w:val="0"/>
          <w:numId w:val="6"/>
        </w:numPr>
        <w:spacing w:line="360" w:lineRule="auto"/>
        <w:rPr>
          <w:rFonts w:ascii="Lucida Sans Unicode" w:hAnsi="Lucida Sans Unicode" w:cs="Lucida Sans Unicode"/>
        </w:rPr>
      </w:pPr>
      <w:r w:rsidRPr="006C2D44">
        <w:rPr>
          <w:rFonts w:ascii="Lucida Sans Unicode" w:hAnsi="Lucida Sans Unicode" w:cs="Lucida Sans Unicode"/>
        </w:rPr>
        <w:t>Generación de guiones de infografías, postales y piezas informativas de manera gráfica para diversas actividades institucionales como:</w:t>
      </w:r>
    </w:p>
    <w:p w14:paraId="18FD8F94"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Consultas previas, libres e informadas para las personas de la comunidad indígena y personas en situación </w:t>
      </w:r>
      <w:proofErr w:type="spellStart"/>
      <w:proofErr w:type="gramStart"/>
      <w:r w:rsidRPr="006C2D44">
        <w:rPr>
          <w:rFonts w:ascii="Lucida Sans Unicode" w:hAnsi="Lucida Sans Unicode" w:cs="Lucida Sans Unicode"/>
        </w:rPr>
        <w:t>e</w:t>
      </w:r>
      <w:proofErr w:type="spellEnd"/>
      <w:proofErr w:type="gramEnd"/>
      <w:r w:rsidRPr="006C2D44">
        <w:rPr>
          <w:rFonts w:ascii="Lucida Sans Unicode" w:hAnsi="Lucida Sans Unicode" w:cs="Lucida Sans Unicode"/>
        </w:rPr>
        <w:t xml:space="preserve"> discapacidad</w:t>
      </w:r>
    </w:p>
    <w:p w14:paraId="5279DE5B"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Actividades ordinarias de promoción de la cultura democrática e igualdad de género</w:t>
      </w:r>
    </w:p>
    <w:p w14:paraId="28542EBD"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Violencia política en razón de género </w:t>
      </w:r>
    </w:p>
    <w:p w14:paraId="4091CECB" w14:textId="0CB68263" w:rsidR="00E47692" w:rsidRPr="006C2D44" w:rsidRDefault="00F1273B"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Bicentenario</w:t>
      </w:r>
      <w:r w:rsidR="00E47692" w:rsidRPr="006C2D44">
        <w:rPr>
          <w:rFonts w:ascii="Lucida Sans Unicode" w:hAnsi="Lucida Sans Unicode" w:cs="Lucida Sans Unicode"/>
        </w:rPr>
        <w:t xml:space="preserve"> de Jalisco</w:t>
      </w:r>
    </w:p>
    <w:p w14:paraId="34B71C30"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Mecanismos de participación ciudadana: Iniciativa Ciudadana </w:t>
      </w:r>
    </w:p>
    <w:p w14:paraId="6FC11A20"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Foro Global de Democracia Directa</w:t>
      </w:r>
    </w:p>
    <w:p w14:paraId="5E1442C5"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Encuentro Nacional de Educación Cívica </w:t>
      </w:r>
    </w:p>
    <w:p w14:paraId="4A52773A"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Publicaciones editoriales presentadas en 2022</w:t>
      </w:r>
    </w:p>
    <w:p w14:paraId="58B4C8FB"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Campaña de promoción de la lectura democrática: Yo Leo Democracia </w:t>
      </w:r>
    </w:p>
    <w:p w14:paraId="2A8F2804" w14:textId="77777777" w:rsidR="00E47692" w:rsidRPr="006C2D44" w:rsidRDefault="00E47692" w:rsidP="00401B00">
      <w:pPr>
        <w:pStyle w:val="Prrafodelista"/>
        <w:numPr>
          <w:ilvl w:val="0"/>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Generación de contenidos para la cobertura de eventos institucionales a través de videos cortos para redes sociales: historias y </w:t>
      </w:r>
      <w:proofErr w:type="spellStart"/>
      <w:r w:rsidRPr="006C2D44">
        <w:rPr>
          <w:rFonts w:ascii="Lucida Sans Unicode" w:hAnsi="Lucida Sans Unicode" w:cs="Lucida Sans Unicode"/>
        </w:rPr>
        <w:t>reels</w:t>
      </w:r>
      <w:proofErr w:type="spellEnd"/>
    </w:p>
    <w:p w14:paraId="50FEEB55" w14:textId="77777777" w:rsidR="00E47692" w:rsidRPr="006C2D44" w:rsidRDefault="00E47692" w:rsidP="00401B00">
      <w:pPr>
        <w:pStyle w:val="Prrafodelista"/>
        <w:numPr>
          <w:ilvl w:val="0"/>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Generación de contenidos lúdicos para </w:t>
      </w:r>
      <w:proofErr w:type="spellStart"/>
      <w:r w:rsidRPr="006C2D44">
        <w:rPr>
          <w:rFonts w:ascii="Lucida Sans Unicode" w:hAnsi="Lucida Sans Unicode" w:cs="Lucida Sans Unicode"/>
        </w:rPr>
        <w:t>Tik</w:t>
      </w:r>
      <w:proofErr w:type="spellEnd"/>
      <w:r w:rsidRPr="006C2D44">
        <w:rPr>
          <w:rFonts w:ascii="Lucida Sans Unicode" w:hAnsi="Lucida Sans Unicode" w:cs="Lucida Sans Unicode"/>
        </w:rPr>
        <w:t xml:space="preserve"> </w:t>
      </w:r>
      <w:proofErr w:type="spellStart"/>
      <w:r w:rsidRPr="006C2D44">
        <w:rPr>
          <w:rFonts w:ascii="Lucida Sans Unicode" w:hAnsi="Lucida Sans Unicode" w:cs="Lucida Sans Unicode"/>
        </w:rPr>
        <w:t>Tok</w:t>
      </w:r>
      <w:proofErr w:type="spellEnd"/>
      <w:r w:rsidRPr="006C2D44">
        <w:rPr>
          <w:rFonts w:ascii="Lucida Sans Unicode" w:hAnsi="Lucida Sans Unicode" w:cs="Lucida Sans Unicode"/>
        </w:rPr>
        <w:t xml:space="preserve"> </w:t>
      </w:r>
    </w:p>
    <w:p w14:paraId="5E96F976"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Información sobre sesiones de Consejo General</w:t>
      </w:r>
    </w:p>
    <w:p w14:paraId="60ED1F0C"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 xml:space="preserve">Información sobre actividades institucionales </w:t>
      </w:r>
    </w:p>
    <w:p w14:paraId="03CD00E1" w14:textId="77777777" w:rsidR="00E47692" w:rsidRPr="006C2D44" w:rsidRDefault="00E47692" w:rsidP="00401B00">
      <w:pPr>
        <w:pStyle w:val="Prrafodelista"/>
        <w:numPr>
          <w:ilvl w:val="0"/>
          <w:numId w:val="6"/>
        </w:numPr>
        <w:spacing w:line="360" w:lineRule="auto"/>
        <w:rPr>
          <w:rFonts w:ascii="Lucida Sans Unicode" w:hAnsi="Lucida Sans Unicode" w:cs="Lucida Sans Unicode"/>
        </w:rPr>
      </w:pPr>
      <w:r w:rsidRPr="006C2D44">
        <w:rPr>
          <w:rFonts w:ascii="Lucida Sans Unicode" w:hAnsi="Lucida Sans Unicode" w:cs="Lucida Sans Unicode"/>
        </w:rPr>
        <w:lastRenderedPageBreak/>
        <w:t>Continuidad de difusión de campaña institucional 2022: Tu Voz Es El Poder, el IEPC lo hace valer y los ejes de comunicación</w:t>
      </w:r>
    </w:p>
    <w:p w14:paraId="6AA77254"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IEPC Cívico</w:t>
      </w:r>
    </w:p>
    <w:p w14:paraId="34DA025E"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IEPC Garantiza Derechos</w:t>
      </w:r>
    </w:p>
    <w:p w14:paraId="2A99A1AC"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IEPC Explica</w:t>
      </w:r>
    </w:p>
    <w:p w14:paraId="62DC0EEF"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IEPC Participa</w:t>
      </w:r>
    </w:p>
    <w:p w14:paraId="2F35E3A8" w14:textId="77777777" w:rsidR="00E47692" w:rsidRPr="006C2D44" w:rsidRDefault="00E47692" w:rsidP="00401B00">
      <w:pPr>
        <w:pStyle w:val="Prrafodelista"/>
        <w:numPr>
          <w:ilvl w:val="0"/>
          <w:numId w:val="6"/>
        </w:numPr>
        <w:spacing w:line="360" w:lineRule="auto"/>
        <w:rPr>
          <w:rFonts w:ascii="Lucida Sans Unicode" w:hAnsi="Lucida Sans Unicode" w:cs="Lucida Sans Unicode"/>
        </w:rPr>
      </w:pPr>
      <w:r w:rsidRPr="006C2D44">
        <w:rPr>
          <w:rFonts w:ascii="Lucida Sans Unicode" w:hAnsi="Lucida Sans Unicode" w:cs="Lucida Sans Unicode"/>
        </w:rPr>
        <w:t>Producción de podcast Poder Ciudadano</w:t>
      </w:r>
    </w:p>
    <w:p w14:paraId="416B6F09" w14:textId="77777777" w:rsidR="00E47692" w:rsidRPr="006C2D44" w:rsidRDefault="00E47692" w:rsidP="00401B00">
      <w:pPr>
        <w:pStyle w:val="Prrafodelista"/>
        <w:numPr>
          <w:ilvl w:val="1"/>
          <w:numId w:val="6"/>
        </w:numPr>
        <w:spacing w:line="360" w:lineRule="auto"/>
        <w:rPr>
          <w:rFonts w:ascii="Lucida Sans Unicode" w:hAnsi="Lucida Sans Unicode" w:cs="Lucida Sans Unicode"/>
        </w:rPr>
      </w:pPr>
      <w:r w:rsidRPr="006C2D44">
        <w:rPr>
          <w:rFonts w:ascii="Lucida Sans Unicode" w:hAnsi="Lucida Sans Unicode" w:cs="Lucida Sans Unicode"/>
        </w:rPr>
        <w:t>Se produjeron 15 episodios del podcast en 2023</w:t>
      </w:r>
    </w:p>
    <w:p w14:paraId="518F7F4A" w14:textId="77777777" w:rsidR="00E47692" w:rsidRPr="006C2D44" w:rsidRDefault="00E47692" w:rsidP="006C2D44">
      <w:pPr>
        <w:pStyle w:val="Ttulo2"/>
        <w:spacing w:line="360" w:lineRule="auto"/>
        <w:rPr>
          <w:rFonts w:ascii="Lucida Sans Unicode" w:hAnsi="Lucida Sans Unicode" w:cs="Lucida Sans Unicode"/>
          <w:sz w:val="22"/>
          <w:szCs w:val="22"/>
        </w:rPr>
      </w:pPr>
      <w:bookmarkStart w:id="5" w:name="_Toc162788796"/>
      <w:r w:rsidRPr="006C2D44">
        <w:rPr>
          <w:rFonts w:ascii="Lucida Sans Unicode" w:hAnsi="Lucida Sans Unicode" w:cs="Lucida Sans Unicode"/>
          <w:sz w:val="22"/>
          <w:szCs w:val="22"/>
        </w:rPr>
        <w:t>Difusión de actividades Proceso Electoral</w:t>
      </w:r>
      <w:bookmarkEnd w:id="5"/>
    </w:p>
    <w:p w14:paraId="09131D9E"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 xml:space="preserve">Con la finalidad de diseñar la Estrategia de Difusión para el proceso Electoral 2023-2024 se coordinó la realización de un Estudio de Opinión para conocer las motivaciones del voto, la percepción sobre la democracia y el instituto Electoral y otros factores relevantes a través de técnicas cuantitativas y cualitativas de investigación. </w:t>
      </w:r>
    </w:p>
    <w:p w14:paraId="3D63E0CF" w14:textId="77777777" w:rsidR="00E47692" w:rsidRPr="006C2D44" w:rsidRDefault="00E47692" w:rsidP="006C2D44">
      <w:pPr>
        <w:pStyle w:val="Ttulo2"/>
        <w:spacing w:line="360" w:lineRule="auto"/>
        <w:rPr>
          <w:rFonts w:ascii="Lucida Sans Unicode" w:hAnsi="Lucida Sans Unicode" w:cs="Lucida Sans Unicode"/>
          <w:sz w:val="22"/>
          <w:szCs w:val="22"/>
        </w:rPr>
      </w:pPr>
      <w:bookmarkStart w:id="6" w:name="_Toc162609305"/>
      <w:bookmarkStart w:id="7" w:name="_Toc162615103"/>
      <w:bookmarkStart w:id="8" w:name="_Toc162788797"/>
      <w:r w:rsidRPr="006C2D44">
        <w:rPr>
          <w:rFonts w:ascii="Lucida Sans Unicode" w:hAnsi="Lucida Sans Unicode" w:cs="Lucida Sans Unicode"/>
          <w:sz w:val="22"/>
          <w:szCs w:val="22"/>
        </w:rPr>
        <w:t>Estudio de opinión sobre participación ciudadana electoral en el estado de Jalisco 2023 y Resultados grupos focales</w:t>
      </w:r>
      <w:bookmarkEnd w:id="6"/>
      <w:bookmarkEnd w:id="7"/>
      <w:bookmarkEnd w:id="8"/>
    </w:p>
    <w:p w14:paraId="3BB437B2"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Mediante licitación pública local LPL-02-2023, se realizó la contratación de Servicio de levantamiento de encuestas sobre percepción ciudadana y realización de </w:t>
      </w:r>
      <w:proofErr w:type="spellStart"/>
      <w:r w:rsidRPr="006C2D44">
        <w:rPr>
          <w:rFonts w:ascii="Lucida Sans Unicode" w:hAnsi="Lucida Sans Unicode" w:cs="Lucida Sans Unicode"/>
        </w:rPr>
        <w:t>focus</w:t>
      </w:r>
      <w:proofErr w:type="spellEnd"/>
      <w:r w:rsidRPr="006C2D44">
        <w:rPr>
          <w:rFonts w:ascii="Lucida Sans Unicode" w:hAnsi="Lucida Sans Unicode" w:cs="Lucida Sans Unicode"/>
        </w:rPr>
        <w:t xml:space="preserve"> </w:t>
      </w:r>
      <w:proofErr w:type="spellStart"/>
      <w:r w:rsidRPr="006C2D44">
        <w:rPr>
          <w:rFonts w:ascii="Lucida Sans Unicode" w:hAnsi="Lucida Sans Unicode" w:cs="Lucida Sans Unicode"/>
        </w:rPr>
        <w:t>group</w:t>
      </w:r>
      <w:proofErr w:type="spellEnd"/>
      <w:r w:rsidRPr="006C2D44">
        <w:rPr>
          <w:rFonts w:ascii="Lucida Sans Unicode" w:hAnsi="Lucida Sans Unicode" w:cs="Lucida Sans Unicode"/>
        </w:rPr>
        <w:t>, requiriéndose Servicio de consultoría y levantamiento de encuestas sobre percepción ciudadana con las siguientes características: Levantamiento de encuestas sobre percepción ciudadana, realizando 1,000 cuestionarios en el Área Metropolitana de Guadalajara (AMG) y en el interior del Estado.</w:t>
      </w:r>
    </w:p>
    <w:p w14:paraId="0BC980FB"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 xml:space="preserve">Así mismo se requirió Servicio de Consultoría y realización de Focus </w:t>
      </w:r>
      <w:proofErr w:type="spellStart"/>
      <w:r w:rsidRPr="006C2D44">
        <w:rPr>
          <w:rFonts w:ascii="Lucida Sans Unicode" w:hAnsi="Lucida Sans Unicode" w:cs="Lucida Sans Unicode"/>
        </w:rPr>
        <w:t>Group</w:t>
      </w:r>
      <w:proofErr w:type="spellEnd"/>
      <w:r w:rsidRPr="006C2D44">
        <w:rPr>
          <w:rFonts w:ascii="Lucida Sans Unicode" w:hAnsi="Lucida Sans Unicode" w:cs="Lucida Sans Unicode"/>
        </w:rPr>
        <w:t xml:space="preserve"> con las características siguientes: Realización de 10 Focus </w:t>
      </w:r>
      <w:proofErr w:type="spellStart"/>
      <w:r w:rsidRPr="006C2D44">
        <w:rPr>
          <w:rFonts w:ascii="Lucida Sans Unicode" w:hAnsi="Lucida Sans Unicode" w:cs="Lucida Sans Unicode"/>
        </w:rPr>
        <w:t>Group</w:t>
      </w:r>
      <w:proofErr w:type="spellEnd"/>
      <w:r w:rsidRPr="006C2D44">
        <w:rPr>
          <w:rFonts w:ascii="Lucida Sans Unicode" w:hAnsi="Lucida Sans Unicode" w:cs="Lucida Sans Unicode"/>
        </w:rPr>
        <w:t xml:space="preserve">, 2 en el Área Metropolitana de Guadalajara y 8 en el interior del Estado de Jalisco, sobre temas estratégicos para crear estrategias sobre participación electoral. </w:t>
      </w:r>
    </w:p>
    <w:p w14:paraId="4C65E471"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Los resultados pueden ser consultados en los enlaces siguientes:</w:t>
      </w:r>
    </w:p>
    <w:p w14:paraId="7BF992EC"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Licitación: </w:t>
      </w:r>
      <w:hyperlink r:id="rId18" w:history="1">
        <w:r w:rsidRPr="006C2D44">
          <w:rPr>
            <w:rStyle w:val="Hipervnculo"/>
            <w:rFonts w:ascii="Lucida Sans Unicode" w:hAnsi="Lucida Sans Unicode" w:cs="Lucida Sans Unicode"/>
          </w:rPr>
          <w:t>https://www.iepcjalisco.org.mx/sites/default/files/licitaciones/2023/LPL-02-2023_CONSULTORIA_LEVANTAMIENTO_DE_ENCUESTA_Y_FOCUS_GROUP.pdf</w:t>
        </w:r>
      </w:hyperlink>
    </w:p>
    <w:p w14:paraId="308659B4"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Estudio de opinión: </w:t>
      </w:r>
      <w:hyperlink r:id="rId19" w:history="1">
        <w:r w:rsidRPr="006C2D44">
          <w:rPr>
            <w:rStyle w:val="Hipervnculo"/>
            <w:rFonts w:ascii="Lucida Sans Unicode" w:hAnsi="Lucida Sans Unicode" w:cs="Lucida Sans Unicode"/>
          </w:rPr>
          <w:t>https://www.iepcjalisco.org.mx/sites/default/files/transparencia/articulo-8/XI/Estudio_IEPC_Encuesta.pdf</w:t>
        </w:r>
      </w:hyperlink>
    </w:p>
    <w:p w14:paraId="2D2C0C82"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Grupos focales: </w:t>
      </w:r>
      <w:hyperlink r:id="rId20" w:history="1">
        <w:r w:rsidRPr="006C2D44">
          <w:rPr>
            <w:rStyle w:val="Hipervnculo"/>
            <w:rFonts w:ascii="Lucida Sans Unicode" w:hAnsi="Lucida Sans Unicode" w:cs="Lucida Sans Unicode"/>
          </w:rPr>
          <w:t>https://www.iepcjalisco.org.mx/sites/default/files/transparencia/articulo-8/XI/Resultados_grupos_focales_IEPC.pdf</w:t>
        </w:r>
      </w:hyperlink>
    </w:p>
    <w:p w14:paraId="0DE8A0F6"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274FF37E" wp14:editId="413CFCFE">
            <wp:extent cx="3305175" cy="2007114"/>
            <wp:effectExtent l="0" t="0" r="0" b="0"/>
            <wp:docPr id="1087799855"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799855" name="Imagen 1" descr="Imagen que contiene Interfaz de usuario gráfica&#10;&#10;Descripción generada automáticamente"/>
                    <pic:cNvPicPr/>
                  </pic:nvPicPr>
                  <pic:blipFill>
                    <a:blip r:embed="rId21"/>
                    <a:stretch>
                      <a:fillRect/>
                    </a:stretch>
                  </pic:blipFill>
                  <pic:spPr>
                    <a:xfrm>
                      <a:off x="0" y="0"/>
                      <a:ext cx="3310194" cy="2010162"/>
                    </a:xfrm>
                    <a:prstGeom prst="rect">
                      <a:avLst/>
                    </a:prstGeom>
                  </pic:spPr>
                </pic:pic>
              </a:graphicData>
            </a:graphic>
          </wp:inline>
        </w:drawing>
      </w:r>
    </w:p>
    <w:p w14:paraId="3073A6A7" w14:textId="77777777" w:rsidR="00E47692" w:rsidRPr="006C2D44" w:rsidRDefault="00E47692"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inline distT="0" distB="0" distL="0" distR="0" wp14:anchorId="5BC27C68" wp14:editId="4F2B7D58">
            <wp:extent cx="3655690" cy="2066925"/>
            <wp:effectExtent l="0" t="0" r="2540" b="0"/>
            <wp:docPr id="674228538"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228538" name="Imagen 1" descr="Imagen que contiene Interfaz de usuario gráfica&#10;&#10;Descripción generada automáticamente"/>
                    <pic:cNvPicPr/>
                  </pic:nvPicPr>
                  <pic:blipFill>
                    <a:blip r:embed="rId22"/>
                    <a:stretch>
                      <a:fillRect/>
                    </a:stretch>
                  </pic:blipFill>
                  <pic:spPr>
                    <a:xfrm>
                      <a:off x="0" y="0"/>
                      <a:ext cx="3657801" cy="2068119"/>
                    </a:xfrm>
                    <a:prstGeom prst="rect">
                      <a:avLst/>
                    </a:prstGeom>
                  </pic:spPr>
                </pic:pic>
              </a:graphicData>
            </a:graphic>
          </wp:inline>
        </w:drawing>
      </w:r>
    </w:p>
    <w:p w14:paraId="5FCD31BA" w14:textId="77777777" w:rsidR="00E47692" w:rsidRPr="006C2D44" w:rsidRDefault="00E47692" w:rsidP="006C2D44">
      <w:pPr>
        <w:spacing w:line="360" w:lineRule="auto"/>
        <w:rPr>
          <w:rFonts w:ascii="Lucida Sans Unicode" w:hAnsi="Lucida Sans Unicode" w:cs="Lucida Sans Unicode"/>
        </w:rPr>
      </w:pPr>
    </w:p>
    <w:p w14:paraId="5DF99D56"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De las conclusiones de dicho estudio se construyó la Estrategia para la promoción y difusión del voto en los siguientes términos:</w:t>
      </w:r>
    </w:p>
    <w:p w14:paraId="5113B757" w14:textId="32E44D12" w:rsidR="00731422" w:rsidRPr="006C2D44" w:rsidRDefault="00E47692" w:rsidP="006C2D44">
      <w:pPr>
        <w:pStyle w:val="Ttulo2"/>
        <w:spacing w:line="360" w:lineRule="auto"/>
        <w:rPr>
          <w:rFonts w:ascii="Lucida Sans Unicode" w:hAnsi="Lucida Sans Unicode" w:cs="Lucida Sans Unicode"/>
          <w:sz w:val="22"/>
          <w:szCs w:val="22"/>
        </w:rPr>
      </w:pPr>
      <w:bookmarkStart w:id="9" w:name="_Toc162788798"/>
      <w:r w:rsidRPr="006C2D44">
        <w:rPr>
          <w:rFonts w:ascii="Lucida Sans Unicode" w:hAnsi="Lucida Sans Unicode" w:cs="Lucida Sans Unicode"/>
          <w:sz w:val="22"/>
          <w:szCs w:val="22"/>
        </w:rPr>
        <w:t>Estrategia 2024:​ Una elección con más información, más joven​ y más cercana​</w:t>
      </w:r>
      <w:bookmarkEnd w:id="9"/>
    </w:p>
    <w:p w14:paraId="3135C7D9" w14:textId="5ABA59E8" w:rsidR="0096161F" w:rsidRPr="006C2D44" w:rsidRDefault="0096161F" w:rsidP="006C2D44">
      <w:pPr>
        <w:spacing w:line="360" w:lineRule="auto"/>
        <w:rPr>
          <w:rFonts w:ascii="Lucida Sans Unicode" w:hAnsi="Lucida Sans Unicode" w:cs="Lucida Sans Unicode"/>
        </w:rPr>
      </w:pPr>
      <w:r w:rsidRPr="006C2D44">
        <w:rPr>
          <w:rFonts w:ascii="Lucida Sans Unicode" w:hAnsi="Lucida Sans Unicode" w:cs="Lucida Sans Unicode"/>
        </w:rPr>
        <w:t>En este apartado se da cuenta de la Estrategia de Difusión para el Proceso Electoral 2024 presentada a integrantes del Consejo General en septiembre de 2023.</w:t>
      </w:r>
    </w:p>
    <w:p w14:paraId="42D1C1B3" w14:textId="7A2F899E" w:rsidR="00E47692" w:rsidRPr="006C2D44" w:rsidRDefault="00E47692" w:rsidP="006C2D44">
      <w:pPr>
        <w:spacing w:line="360" w:lineRule="auto"/>
        <w:rPr>
          <w:rFonts w:ascii="Lucida Sans Unicode" w:hAnsi="Lucida Sans Unicode" w:cs="Lucida Sans Unicode"/>
          <w:b/>
          <w:bCs/>
        </w:rPr>
      </w:pPr>
      <w:r w:rsidRPr="006C2D44">
        <w:rPr>
          <w:rFonts w:ascii="Lucida Sans Unicode" w:hAnsi="Lucida Sans Unicode" w:cs="Lucida Sans Unicode"/>
          <w:b/>
          <w:bCs/>
        </w:rPr>
        <w:t>Objetivo general</w:t>
      </w:r>
      <w:r w:rsidR="0096161F" w:rsidRPr="006C2D44">
        <w:rPr>
          <w:rFonts w:ascii="Lucida Sans Unicode" w:hAnsi="Lucida Sans Unicode" w:cs="Lucida Sans Unicode"/>
          <w:b/>
          <w:bCs/>
        </w:rPr>
        <w:t xml:space="preserve"> de la estrategia</w:t>
      </w:r>
      <w:r w:rsidRPr="006C2D44">
        <w:rPr>
          <w:rFonts w:ascii="Lucida Sans Unicode" w:hAnsi="Lucida Sans Unicode" w:cs="Lucida Sans Unicode"/>
          <w:b/>
          <w:bCs/>
        </w:rPr>
        <w:t>:</w:t>
      </w:r>
    </w:p>
    <w:p w14:paraId="0400B87D"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Proponer contenidos, discursos y herramientas para difundir información sobre la elección 2024 en Jalisco.​</w:t>
      </w:r>
    </w:p>
    <w:p w14:paraId="2AB23953" w14:textId="77777777" w:rsidR="00E47692" w:rsidRPr="006C2D44" w:rsidRDefault="00E47692" w:rsidP="006C2D44">
      <w:pPr>
        <w:spacing w:line="360" w:lineRule="auto"/>
        <w:rPr>
          <w:rFonts w:ascii="Lucida Sans Unicode" w:hAnsi="Lucida Sans Unicode" w:cs="Lucida Sans Unicode"/>
          <w:b/>
          <w:bCs/>
        </w:rPr>
      </w:pPr>
      <w:r w:rsidRPr="006C2D44">
        <w:rPr>
          <w:rFonts w:ascii="Lucida Sans Unicode" w:hAnsi="Lucida Sans Unicode" w:cs="Lucida Sans Unicode"/>
          <w:b/>
          <w:bCs/>
        </w:rPr>
        <w:t>Objetivos particulares:</w:t>
      </w:r>
    </w:p>
    <w:p w14:paraId="124DFB8C"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Reivindicar el concepto de la política y la democracia, más allá del voto en Jalisco.​</w:t>
      </w:r>
    </w:p>
    <w:p w14:paraId="54B7EDE5"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lastRenderedPageBreak/>
        <w:t>Sensibilizar al sector joven sobre la importancia de su participación política, de su voto y del poder de su influencia en otros.​</w:t>
      </w:r>
    </w:p>
    <w:p w14:paraId="2F2E4156"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Difundir con información clara y atractiva las diferentes etapas del proceso electoral.​</w:t>
      </w:r>
    </w:p>
    <w:p w14:paraId="1C8D3D3C"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Incentivar la participación de la ciudadanía a través del voto.​</w:t>
      </w:r>
    </w:p>
    <w:p w14:paraId="7172FB17"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Dar a conocer al IEPC y sus funciones.​</w:t>
      </w:r>
    </w:p>
    <w:p w14:paraId="63178874"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Posicionar al IEPC como una institución transparente, cercana y garante de los derechos políticos en Jalisco.​</w:t>
      </w:r>
    </w:p>
    <w:p w14:paraId="18DAC7F3" w14:textId="77777777" w:rsidR="00E47692" w:rsidRPr="006C2D44" w:rsidRDefault="00E47692" w:rsidP="00401B00">
      <w:pPr>
        <w:pStyle w:val="Prrafodelista"/>
        <w:numPr>
          <w:ilvl w:val="0"/>
          <w:numId w:val="7"/>
        </w:numPr>
        <w:spacing w:line="360" w:lineRule="auto"/>
        <w:rPr>
          <w:rFonts w:ascii="Lucida Sans Unicode" w:hAnsi="Lucida Sans Unicode" w:cs="Lucida Sans Unicode"/>
        </w:rPr>
      </w:pPr>
      <w:r w:rsidRPr="006C2D44">
        <w:rPr>
          <w:rFonts w:ascii="Lucida Sans Unicode" w:hAnsi="Lucida Sans Unicode" w:cs="Lucida Sans Unicode"/>
        </w:rPr>
        <w:t>Promover la participación de las y los jaliscienses que residen en el extranjero para incluirlos en la vida de Jalisco​</w:t>
      </w:r>
    </w:p>
    <w:p w14:paraId="1C3567C8" w14:textId="77777777" w:rsidR="00E47692" w:rsidRPr="006C2D44" w:rsidRDefault="00E47692" w:rsidP="006C2D44">
      <w:pPr>
        <w:spacing w:line="360" w:lineRule="auto"/>
        <w:rPr>
          <w:rFonts w:ascii="Lucida Sans Unicode" w:hAnsi="Lucida Sans Unicode" w:cs="Lucida Sans Unicode"/>
          <w:b/>
          <w:bCs/>
        </w:rPr>
      </w:pPr>
      <w:r w:rsidRPr="006C2D44">
        <w:rPr>
          <w:rFonts w:ascii="Lucida Sans Unicode" w:hAnsi="Lucida Sans Unicode" w:cs="Lucida Sans Unicode"/>
          <w:b/>
          <w:bCs/>
        </w:rPr>
        <w:t>Criterios de difusión:</w:t>
      </w:r>
    </w:p>
    <w:p w14:paraId="47DB2777"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Eliminar la primera barrera de distanciamiento: el lenguaje. La información debe ser clara: el lenguaje debe ser universal (avituallamiento, órgano desconcentrado, etc.).</w:t>
      </w:r>
    </w:p>
    <w:p w14:paraId="3D85E8D5"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Grupo prioritario: juventudes.</w:t>
      </w:r>
    </w:p>
    <w:p w14:paraId="5541FCBC"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Empleo de medios que propicien mayor efectividad de información y comunicación.</w:t>
      </w:r>
    </w:p>
    <w:p w14:paraId="5F898B77"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Inclusión.</w:t>
      </w:r>
    </w:p>
    <w:p w14:paraId="3AB845E6"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Claridad.</w:t>
      </w:r>
    </w:p>
    <w:p w14:paraId="4A5E5116"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 xml:space="preserve">Cercanía. </w:t>
      </w:r>
    </w:p>
    <w:p w14:paraId="1F598C3D" w14:textId="77777777" w:rsidR="00E47692" w:rsidRPr="006C2D44" w:rsidRDefault="00E47692" w:rsidP="00401B00">
      <w:pPr>
        <w:pStyle w:val="Prrafodelista"/>
        <w:numPr>
          <w:ilvl w:val="0"/>
          <w:numId w:val="8"/>
        </w:numPr>
        <w:spacing w:line="360" w:lineRule="auto"/>
        <w:rPr>
          <w:rFonts w:ascii="Lucida Sans Unicode" w:hAnsi="Lucida Sans Unicode" w:cs="Lucida Sans Unicode"/>
        </w:rPr>
      </w:pPr>
      <w:r w:rsidRPr="006C2D44">
        <w:rPr>
          <w:rFonts w:ascii="Lucida Sans Unicode" w:hAnsi="Lucida Sans Unicode" w:cs="Lucida Sans Unicode"/>
        </w:rPr>
        <w:t>Transparencia y cercanía al comunicar.</w:t>
      </w:r>
    </w:p>
    <w:p w14:paraId="4965D26E" w14:textId="77777777" w:rsidR="00E47692" w:rsidRPr="006C2D44" w:rsidRDefault="00E47692" w:rsidP="006C2D44">
      <w:pPr>
        <w:spacing w:line="360" w:lineRule="auto"/>
        <w:rPr>
          <w:rFonts w:ascii="Lucida Sans Unicode" w:hAnsi="Lucida Sans Unicode" w:cs="Lucida Sans Unicode"/>
          <w:b/>
          <w:bCs/>
        </w:rPr>
      </w:pPr>
      <w:r w:rsidRPr="006C2D44">
        <w:rPr>
          <w:rFonts w:ascii="Lucida Sans Unicode" w:hAnsi="Lucida Sans Unicode" w:cs="Lucida Sans Unicode"/>
          <w:b/>
          <w:bCs/>
        </w:rPr>
        <w:t>Ejes de campaña:</w:t>
      </w:r>
    </w:p>
    <w:p w14:paraId="6246B0BB"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lastRenderedPageBreak/>
        <w:t>El IEPC es chido (Institución cercana).​</w:t>
      </w:r>
    </w:p>
    <w:p w14:paraId="4CF6EFEB"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385ED91F"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Ciudadanía en general​</w:t>
      </w:r>
    </w:p>
    <w:p w14:paraId="29BC506E"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38666174"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Dar a conocer al IEPC y sus funciones ​</w:t>
      </w:r>
    </w:p>
    <w:p w14:paraId="4AB582A5" w14:textId="77777777" w:rsidR="00E47692" w:rsidRPr="006C2D44" w:rsidRDefault="00E47692" w:rsidP="006C2D44">
      <w:pPr>
        <w:spacing w:line="360" w:lineRule="auto"/>
        <w:rPr>
          <w:rFonts w:ascii="Lucida Sans Unicode" w:hAnsi="Lucida Sans Unicode" w:cs="Lucida Sans Unicode"/>
        </w:rPr>
      </w:pPr>
      <w:proofErr w:type="gramStart"/>
      <w:r w:rsidRPr="006C2D44">
        <w:rPr>
          <w:rFonts w:ascii="Lucida Sans Unicode" w:hAnsi="Lucida Sans Unicode" w:cs="Lucida Sans Unicode"/>
        </w:rPr>
        <w:t>Elementos a comunicar</w:t>
      </w:r>
      <w:proofErr w:type="gramEnd"/>
      <w:r w:rsidRPr="006C2D44">
        <w:rPr>
          <w:rFonts w:ascii="Lucida Sans Unicode" w:hAnsi="Lucida Sans Unicode" w:cs="Lucida Sans Unicode"/>
        </w:rPr>
        <w:t>:​</w:t>
      </w:r>
    </w:p>
    <w:p w14:paraId="3061D62C"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Conoce al guardián de tu voto​</w:t>
      </w:r>
    </w:p>
    <w:p w14:paraId="346234D8"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Funciones del IEPC Jalisco​</w:t>
      </w:r>
    </w:p>
    <w:p w14:paraId="36921AA9"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Integración del IEPC Jalisco​</w:t>
      </w:r>
    </w:p>
    <w:p w14:paraId="1E159738"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Diferencias del IEPC con el INE​</w:t>
      </w:r>
    </w:p>
    <w:p w14:paraId="3D57004F"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Información general del IEPC​</w:t>
      </w:r>
    </w:p>
    <w:p w14:paraId="4DB39CAF"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Historia del IEPC​</w:t>
      </w:r>
    </w:p>
    <w:p w14:paraId="7E8EB213"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Avances del IEPC Jalisco​</w:t>
      </w:r>
    </w:p>
    <w:p w14:paraId="43526E33"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Actos que hacen ejemplar al IEPC Jalisco​</w:t>
      </w:r>
    </w:p>
    <w:p w14:paraId="4C5A7890" w14:textId="77777777" w:rsidR="00E47692" w:rsidRPr="006C2D44" w:rsidRDefault="00E47692" w:rsidP="00401B00">
      <w:pPr>
        <w:pStyle w:val="Prrafodelista"/>
        <w:numPr>
          <w:ilvl w:val="0"/>
          <w:numId w:val="9"/>
        </w:numPr>
        <w:spacing w:line="360" w:lineRule="auto"/>
        <w:rPr>
          <w:rFonts w:ascii="Lucida Sans Unicode" w:hAnsi="Lucida Sans Unicode" w:cs="Lucida Sans Unicode"/>
        </w:rPr>
      </w:pPr>
      <w:r w:rsidRPr="006C2D44">
        <w:rPr>
          <w:rFonts w:ascii="Lucida Sans Unicode" w:hAnsi="Lucida Sans Unicode" w:cs="Lucida Sans Unicode"/>
        </w:rPr>
        <w:t>Conocer al consejo general​</w:t>
      </w:r>
    </w:p>
    <w:p w14:paraId="45D00494"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584C7A8E"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1 spot de radio y TV sobre funciones y diferenciadores del IEPC Jalisco ​</w:t>
      </w:r>
    </w:p>
    <w:p w14:paraId="09067CCB"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2 videos de redes sociales ​</w:t>
      </w:r>
    </w:p>
    <w:p w14:paraId="58EE3E1A" w14:textId="77777777" w:rsidR="00E47692" w:rsidRPr="006C2D44" w:rsidRDefault="00E47692" w:rsidP="006C2D44">
      <w:pPr>
        <w:spacing w:line="360" w:lineRule="auto"/>
        <w:rPr>
          <w:rFonts w:ascii="Lucida Sans Unicode" w:hAnsi="Lucida Sans Unicode" w:cs="Lucida Sans Unicode"/>
        </w:rPr>
      </w:pPr>
      <w:proofErr w:type="spellStart"/>
      <w:r w:rsidRPr="006C2D44">
        <w:rPr>
          <w:rFonts w:ascii="Lucida Sans Unicode" w:hAnsi="Lucida Sans Unicode" w:cs="Lucida Sans Unicode"/>
        </w:rPr>
        <w:t>Pictoline</w:t>
      </w:r>
      <w:proofErr w:type="spellEnd"/>
      <w:r w:rsidRPr="006C2D44">
        <w:rPr>
          <w:rFonts w:ascii="Lucida Sans Unicode" w:hAnsi="Lucida Sans Unicode" w:cs="Lucida Sans Unicode"/>
        </w:rPr>
        <w:t xml:space="preserve"> sobre la historia del IEPC Jalisco ​</w:t>
      </w:r>
    </w:p>
    <w:p w14:paraId="46D15ACA"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Infografías sobre diferencias​</w:t>
      </w:r>
    </w:p>
    <w:p w14:paraId="6894CE13"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lastRenderedPageBreak/>
        <w:t xml:space="preserve">Sección de </w:t>
      </w:r>
      <w:proofErr w:type="spellStart"/>
      <w:r w:rsidRPr="006C2D44">
        <w:rPr>
          <w:rFonts w:ascii="Lucida Sans Unicode" w:hAnsi="Lucida Sans Unicode" w:cs="Lucida Sans Unicode"/>
        </w:rPr>
        <w:t>Tik</w:t>
      </w:r>
      <w:proofErr w:type="spellEnd"/>
      <w:r w:rsidRPr="006C2D44">
        <w:rPr>
          <w:rFonts w:ascii="Lucida Sans Unicode" w:hAnsi="Lucida Sans Unicode" w:cs="Lucida Sans Unicode"/>
        </w:rPr>
        <w:t xml:space="preserve"> </w:t>
      </w:r>
      <w:proofErr w:type="spellStart"/>
      <w:r w:rsidRPr="006C2D44">
        <w:rPr>
          <w:rFonts w:ascii="Lucida Sans Unicode" w:hAnsi="Lucida Sans Unicode" w:cs="Lucida Sans Unicode"/>
        </w:rPr>
        <w:t>Tok</w:t>
      </w:r>
      <w:proofErr w:type="spellEnd"/>
      <w:r w:rsidRPr="006C2D44">
        <w:rPr>
          <w:rFonts w:ascii="Lucida Sans Unicode" w:hAnsi="Lucida Sans Unicode" w:cs="Lucida Sans Unicode"/>
        </w:rPr>
        <w:t>: No estás para saberlo, pero el IEPC sí para contarte e informarte​</w:t>
      </w:r>
    </w:p>
    <w:p w14:paraId="2FB28ED0"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Cápsulas/Comentarios de radio y Tv en noticieros​</w:t>
      </w:r>
    </w:p>
    <w:p w14:paraId="701D8838"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Programa de TV​</w:t>
      </w:r>
    </w:p>
    <w:p w14:paraId="37FFB133"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Artículos y columnas de opinión en medios impresos y digitales ​</w:t>
      </w:r>
    </w:p>
    <w:p w14:paraId="673DB7E2" w14:textId="77777777" w:rsidR="00E47692" w:rsidRPr="006C2D44" w:rsidRDefault="00E47692" w:rsidP="006C2D44">
      <w:pPr>
        <w:spacing w:line="360" w:lineRule="auto"/>
        <w:rPr>
          <w:rFonts w:ascii="Lucida Sans Unicode" w:hAnsi="Lucida Sans Unicode" w:cs="Lucida Sans Unicode"/>
        </w:rPr>
      </w:pPr>
      <w:proofErr w:type="spellStart"/>
      <w:r w:rsidRPr="006C2D44">
        <w:rPr>
          <w:rFonts w:ascii="Lucida Sans Unicode" w:hAnsi="Lucida Sans Unicode" w:cs="Lucida Sans Unicode"/>
        </w:rPr>
        <w:t>Newsletter</w:t>
      </w:r>
      <w:proofErr w:type="spellEnd"/>
      <w:r w:rsidRPr="006C2D44">
        <w:rPr>
          <w:rFonts w:ascii="Lucida Sans Unicode" w:hAnsi="Lucida Sans Unicode" w:cs="Lucida Sans Unicode"/>
        </w:rPr>
        <w:t>: La Boleta ​</w:t>
      </w:r>
    </w:p>
    <w:p w14:paraId="161C141C" w14:textId="7A4BB165"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 </w:t>
      </w:r>
      <w:r w:rsidRPr="006C2D44">
        <w:rPr>
          <w:rFonts w:ascii="Lucida Sans Unicode" w:hAnsi="Lucida Sans Unicode" w:cs="Lucida Sans Unicode"/>
          <w:noProof/>
        </w:rPr>
        <w:drawing>
          <wp:inline distT="0" distB="0" distL="0" distR="0" wp14:anchorId="52747175" wp14:editId="58318333">
            <wp:extent cx="3067050" cy="3067050"/>
            <wp:effectExtent l="0" t="0" r="0" b="0"/>
            <wp:docPr id="167277321" name="Imagen 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10;&#10;Descripción generada automá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67050" cy="3067050"/>
                    </a:xfrm>
                    <a:prstGeom prst="rect">
                      <a:avLst/>
                    </a:prstGeom>
                    <a:noFill/>
                    <a:ln>
                      <a:noFill/>
                    </a:ln>
                  </pic:spPr>
                </pic:pic>
              </a:graphicData>
            </a:graphic>
          </wp:inline>
        </w:drawing>
      </w:r>
    </w:p>
    <w:p w14:paraId="4E3C2FB7"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proofErr w:type="spellStart"/>
      <w:r w:rsidRPr="006C2D44">
        <w:rPr>
          <w:rFonts w:ascii="Lucida Sans Unicode" w:hAnsi="Lucida Sans Unicode" w:cs="Lucida Sans Unicode"/>
          <w:b/>
          <w:bCs/>
        </w:rPr>
        <w:t>ALVotación</w:t>
      </w:r>
      <w:proofErr w:type="spellEnd"/>
      <w:r w:rsidRPr="006C2D44">
        <w:rPr>
          <w:rFonts w:ascii="Lucida Sans Unicode" w:hAnsi="Lucida Sans Unicode" w:cs="Lucida Sans Unicode"/>
          <w:b/>
          <w:bCs/>
        </w:rPr>
        <w:t xml:space="preserve"> (Primer voto).​</w:t>
      </w:r>
    </w:p>
    <w:p w14:paraId="75FF6C80"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 ​</w:t>
      </w:r>
    </w:p>
    <w:p w14:paraId="62F24F5A"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Juventudes de 17 a 25 años ​</w:t>
      </w:r>
    </w:p>
    <w:p w14:paraId="04DB1C6C"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64DDFDD9"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lastRenderedPageBreak/>
        <w:t>Sensibilizar al sector joven sobre la importancia de su participación política y de su voto​</w:t>
      </w:r>
    </w:p>
    <w:p w14:paraId="33606AE3" w14:textId="77777777"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14F16660"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La credencialización​</w:t>
      </w:r>
    </w:p>
    <w:p w14:paraId="0BF13789"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La actualización de la credencial​</w:t>
      </w:r>
    </w:p>
    <w:p w14:paraId="3FEC4143"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La importancia del voto joven​</w:t>
      </w:r>
    </w:p>
    <w:p w14:paraId="65906D8C"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La importancia del voto desde un lenguaje más lúdico​</w:t>
      </w:r>
    </w:p>
    <w:p w14:paraId="70C77543"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El impacto del voto para las juventudes​</w:t>
      </w:r>
    </w:p>
    <w:p w14:paraId="2EEA90A3" w14:textId="77777777" w:rsidR="00E47692" w:rsidRPr="006C2D44" w:rsidRDefault="00E47692" w:rsidP="00401B00">
      <w:pPr>
        <w:pStyle w:val="Prrafodelista"/>
        <w:numPr>
          <w:ilvl w:val="0"/>
          <w:numId w:val="10"/>
        </w:numPr>
        <w:spacing w:line="360" w:lineRule="auto"/>
        <w:rPr>
          <w:rFonts w:ascii="Lucida Sans Unicode" w:hAnsi="Lucida Sans Unicode" w:cs="Lucida Sans Unicode"/>
        </w:rPr>
      </w:pPr>
      <w:r w:rsidRPr="006C2D44">
        <w:rPr>
          <w:rFonts w:ascii="Lucida Sans Unicode" w:hAnsi="Lucida Sans Unicode" w:cs="Lucida Sans Unicode"/>
        </w:rPr>
        <w:t>Lo chido del voto</w:t>
      </w:r>
    </w:p>
    <w:p w14:paraId="77BB9C72"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736DBC72"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2 spots de radio y TV sobre el voto joven ​</w:t>
      </w:r>
    </w:p>
    <w:p w14:paraId="53E34525"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5 videos de redes sociales ​</w:t>
      </w:r>
    </w:p>
    <w:p w14:paraId="50E06D4A"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 xml:space="preserve">Secciones de </w:t>
      </w:r>
      <w:proofErr w:type="spellStart"/>
      <w:r w:rsidRPr="006C2D44">
        <w:rPr>
          <w:rFonts w:ascii="Lucida Sans Unicode" w:hAnsi="Lucida Sans Unicode" w:cs="Lucida Sans Unicode"/>
        </w:rPr>
        <w:t>Tik</w:t>
      </w:r>
      <w:proofErr w:type="spellEnd"/>
      <w:r w:rsidRPr="006C2D44">
        <w:rPr>
          <w:rFonts w:ascii="Lucida Sans Unicode" w:hAnsi="Lucida Sans Unicode" w:cs="Lucida Sans Unicode"/>
        </w:rPr>
        <w:t xml:space="preserve"> </w:t>
      </w:r>
      <w:proofErr w:type="spellStart"/>
      <w:r w:rsidRPr="006C2D44">
        <w:rPr>
          <w:rFonts w:ascii="Lucida Sans Unicode" w:hAnsi="Lucida Sans Unicode" w:cs="Lucida Sans Unicode"/>
        </w:rPr>
        <w:t>Tok</w:t>
      </w:r>
      <w:proofErr w:type="spellEnd"/>
      <w:r w:rsidRPr="006C2D44">
        <w:rPr>
          <w:rFonts w:ascii="Lucida Sans Unicode" w:hAnsi="Lucida Sans Unicode" w:cs="Lucida Sans Unicode"/>
        </w:rPr>
        <w:t>: memes, lenguaje lúdico, entrevistas con jóvenes ​</w:t>
      </w:r>
    </w:p>
    <w:p w14:paraId="4CCD8959"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Secciones de Instagram: consultas de la vida cotidiana, experiencias de jóvenes​</w:t>
      </w:r>
    </w:p>
    <w:p w14:paraId="041AF088"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Publicación Déjame Contarte mi Primera Vez​</w:t>
      </w:r>
    </w:p>
    <w:p w14:paraId="188A32AD"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Micrositio​</w:t>
      </w:r>
    </w:p>
    <w:p w14:paraId="08C6E334"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proofErr w:type="spellStart"/>
      <w:r w:rsidRPr="006C2D44">
        <w:rPr>
          <w:rFonts w:ascii="Lucida Sans Unicode" w:hAnsi="Lucida Sans Unicode" w:cs="Lucida Sans Unicode"/>
        </w:rPr>
        <w:t>Audiorelatos</w:t>
      </w:r>
      <w:proofErr w:type="spellEnd"/>
      <w:r w:rsidRPr="006C2D44">
        <w:rPr>
          <w:rFonts w:ascii="Lucida Sans Unicode" w:hAnsi="Lucida Sans Unicode" w:cs="Lucida Sans Unicode"/>
        </w:rPr>
        <w:t xml:space="preserve"> de experiencias de jóvenes votando por primera vez​</w:t>
      </w:r>
    </w:p>
    <w:p w14:paraId="5106F8E3"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Estaciones Mi Bici ​</w:t>
      </w:r>
    </w:p>
    <w:p w14:paraId="138702BF"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 xml:space="preserve">Grabación de </w:t>
      </w:r>
      <w:proofErr w:type="spellStart"/>
      <w:r w:rsidRPr="006C2D44">
        <w:rPr>
          <w:rFonts w:ascii="Lucida Sans Unicode" w:hAnsi="Lucida Sans Unicode" w:cs="Lucida Sans Unicode"/>
        </w:rPr>
        <w:t>StandUp</w:t>
      </w:r>
      <w:proofErr w:type="spellEnd"/>
      <w:r w:rsidRPr="006C2D44">
        <w:rPr>
          <w:rFonts w:ascii="Lucida Sans Unicode" w:hAnsi="Lucida Sans Unicode" w:cs="Lucida Sans Unicode"/>
        </w:rPr>
        <w:t>​</w:t>
      </w:r>
    </w:p>
    <w:p w14:paraId="3D810A8A" w14:textId="77777777" w:rsidR="00E47692" w:rsidRPr="006C2D44" w:rsidRDefault="00E47692" w:rsidP="00401B00">
      <w:pPr>
        <w:pStyle w:val="Prrafodelista"/>
        <w:numPr>
          <w:ilvl w:val="0"/>
          <w:numId w:val="11"/>
        </w:numPr>
        <w:spacing w:line="360" w:lineRule="auto"/>
        <w:rPr>
          <w:rFonts w:ascii="Lucida Sans Unicode" w:hAnsi="Lucida Sans Unicode" w:cs="Lucida Sans Unicode"/>
        </w:rPr>
      </w:pPr>
      <w:r w:rsidRPr="006C2D44">
        <w:rPr>
          <w:rFonts w:ascii="Lucida Sans Unicode" w:hAnsi="Lucida Sans Unicode" w:cs="Lucida Sans Unicode"/>
        </w:rPr>
        <w:t>Podcast de diálogo entre jóvenes ​</w:t>
      </w:r>
    </w:p>
    <w:p w14:paraId="1A7E2FF8"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lastRenderedPageBreak/>
        <w:t xml:space="preserve">​ </w:t>
      </w:r>
      <w:r w:rsidRPr="006C2D44">
        <w:rPr>
          <w:rFonts w:ascii="Lucida Sans Unicode" w:hAnsi="Lucida Sans Unicode" w:cs="Lucida Sans Unicode"/>
          <w:noProof/>
        </w:rPr>
        <w:drawing>
          <wp:inline distT="0" distB="0" distL="0" distR="0" wp14:anchorId="7E83125E" wp14:editId="05648DFF">
            <wp:extent cx="5581015" cy="1395095"/>
            <wp:effectExtent l="0" t="0" r="635" b="0"/>
            <wp:docPr id="632511272"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xto&#10;&#10;Descripción generada automáticam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1395095"/>
                    </a:xfrm>
                    <a:prstGeom prst="rect">
                      <a:avLst/>
                    </a:prstGeom>
                    <a:noFill/>
                    <a:ln>
                      <a:noFill/>
                    </a:ln>
                  </pic:spPr>
                </pic:pic>
              </a:graphicData>
            </a:graphic>
          </wp:inline>
        </w:drawing>
      </w:r>
    </w:p>
    <w:p w14:paraId="7602FCC8"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t>¡Chécalo 2024! (Información verídica, redes sociales).​</w:t>
      </w:r>
    </w:p>
    <w:p w14:paraId="6BA86DA1"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3782A5C3"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Ciudadanía en general​</w:t>
      </w:r>
    </w:p>
    <w:p w14:paraId="2A1DEF73"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5977DECD"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Difundir con información clara y atractiva las diferentes etapas del proceso electoral​</w:t>
      </w:r>
    </w:p>
    <w:p w14:paraId="66AB3803" w14:textId="77777777"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5190A740" w14:textId="77777777" w:rsidR="00E47692" w:rsidRPr="006C2D44" w:rsidRDefault="00E47692" w:rsidP="00401B00">
      <w:pPr>
        <w:pStyle w:val="Prrafodelista"/>
        <w:numPr>
          <w:ilvl w:val="0"/>
          <w:numId w:val="12"/>
        </w:numPr>
        <w:spacing w:line="360" w:lineRule="auto"/>
        <w:rPr>
          <w:rFonts w:ascii="Lucida Sans Unicode" w:hAnsi="Lucida Sans Unicode" w:cs="Lucida Sans Unicode"/>
        </w:rPr>
      </w:pPr>
      <w:r w:rsidRPr="006C2D44">
        <w:rPr>
          <w:rFonts w:ascii="Lucida Sans Unicode" w:hAnsi="Lucida Sans Unicode" w:cs="Lucida Sans Unicode"/>
        </w:rPr>
        <w:t>Información de partidos y candidaturas: Candidatos Conóceles ​</w:t>
      </w:r>
    </w:p>
    <w:p w14:paraId="356D2C20" w14:textId="77777777" w:rsidR="00E47692" w:rsidRPr="006C2D44" w:rsidRDefault="00E47692" w:rsidP="00401B00">
      <w:pPr>
        <w:pStyle w:val="Prrafodelista"/>
        <w:numPr>
          <w:ilvl w:val="0"/>
          <w:numId w:val="12"/>
        </w:numPr>
        <w:spacing w:line="360" w:lineRule="auto"/>
        <w:rPr>
          <w:rFonts w:ascii="Lucida Sans Unicode" w:hAnsi="Lucida Sans Unicode" w:cs="Lucida Sans Unicode"/>
        </w:rPr>
      </w:pPr>
      <w:r w:rsidRPr="006C2D44">
        <w:rPr>
          <w:rFonts w:ascii="Lucida Sans Unicode" w:hAnsi="Lucida Sans Unicode" w:cs="Lucida Sans Unicode"/>
        </w:rPr>
        <w:t>Chequeadores de información​</w:t>
      </w:r>
    </w:p>
    <w:p w14:paraId="3842945A" w14:textId="77777777" w:rsidR="00E47692" w:rsidRPr="006C2D44" w:rsidRDefault="00E47692" w:rsidP="00401B00">
      <w:pPr>
        <w:pStyle w:val="Prrafodelista"/>
        <w:numPr>
          <w:ilvl w:val="0"/>
          <w:numId w:val="12"/>
        </w:numPr>
        <w:spacing w:line="360" w:lineRule="auto"/>
        <w:rPr>
          <w:rFonts w:ascii="Lucida Sans Unicode" w:hAnsi="Lucida Sans Unicode" w:cs="Lucida Sans Unicode"/>
        </w:rPr>
      </w:pPr>
      <w:r w:rsidRPr="006C2D44">
        <w:rPr>
          <w:rFonts w:ascii="Lucida Sans Unicode" w:hAnsi="Lucida Sans Unicode" w:cs="Lucida Sans Unicode"/>
        </w:rPr>
        <w:t>Información verdadera​</w:t>
      </w:r>
    </w:p>
    <w:p w14:paraId="6D421A88" w14:textId="77777777" w:rsidR="00E47692" w:rsidRPr="006C2D44" w:rsidRDefault="00E47692" w:rsidP="00401B00">
      <w:pPr>
        <w:pStyle w:val="Prrafodelista"/>
        <w:numPr>
          <w:ilvl w:val="0"/>
          <w:numId w:val="12"/>
        </w:numPr>
        <w:spacing w:line="360" w:lineRule="auto"/>
        <w:rPr>
          <w:rFonts w:ascii="Lucida Sans Unicode" w:hAnsi="Lucida Sans Unicode" w:cs="Lucida Sans Unicode"/>
        </w:rPr>
      </w:pPr>
      <w:r w:rsidRPr="006C2D44">
        <w:rPr>
          <w:rFonts w:ascii="Lucida Sans Unicode" w:hAnsi="Lucida Sans Unicode" w:cs="Lucida Sans Unicode"/>
        </w:rPr>
        <w:t xml:space="preserve">Contenidos de formación contra las </w:t>
      </w:r>
      <w:proofErr w:type="spellStart"/>
      <w:r w:rsidRPr="006C2D44">
        <w:rPr>
          <w:rFonts w:ascii="Lucida Sans Unicode" w:hAnsi="Lucida Sans Unicode" w:cs="Lucida Sans Unicode"/>
        </w:rPr>
        <w:t>fake</w:t>
      </w:r>
      <w:proofErr w:type="spellEnd"/>
      <w:r w:rsidRPr="006C2D44">
        <w:rPr>
          <w:rFonts w:ascii="Lucida Sans Unicode" w:hAnsi="Lucida Sans Unicode" w:cs="Lucida Sans Unicode"/>
        </w:rPr>
        <w:t xml:space="preserve"> news ​</w:t>
      </w:r>
    </w:p>
    <w:p w14:paraId="1C00CB72" w14:textId="77777777" w:rsidR="00E47692" w:rsidRPr="006C2D44" w:rsidRDefault="00E47692" w:rsidP="00401B00">
      <w:pPr>
        <w:pStyle w:val="Prrafodelista"/>
        <w:numPr>
          <w:ilvl w:val="0"/>
          <w:numId w:val="12"/>
        </w:numPr>
        <w:spacing w:line="360" w:lineRule="auto"/>
        <w:rPr>
          <w:rFonts w:ascii="Lucida Sans Unicode" w:hAnsi="Lucida Sans Unicode" w:cs="Lucida Sans Unicode"/>
        </w:rPr>
      </w:pPr>
      <w:r w:rsidRPr="006C2D44">
        <w:rPr>
          <w:rFonts w:ascii="Lucida Sans Unicode" w:hAnsi="Lucida Sans Unicode" w:cs="Lucida Sans Unicode"/>
        </w:rPr>
        <w:t>Un voto libre es un voto informado​</w:t>
      </w:r>
    </w:p>
    <w:p w14:paraId="65898797"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68238804"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2 spot de radio y TV sobre la verdad en elecciones y candidatos conóceles ​</w:t>
      </w:r>
    </w:p>
    <w:p w14:paraId="3625EB54"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 xml:space="preserve">5videos en redes sociales sobre IA, </w:t>
      </w:r>
      <w:proofErr w:type="spellStart"/>
      <w:r w:rsidRPr="006C2D44">
        <w:rPr>
          <w:rFonts w:ascii="Lucida Sans Unicode" w:hAnsi="Lucida Sans Unicode" w:cs="Lucida Sans Unicode"/>
        </w:rPr>
        <w:t>fake</w:t>
      </w:r>
      <w:proofErr w:type="spellEnd"/>
      <w:r w:rsidRPr="006C2D44">
        <w:rPr>
          <w:rFonts w:ascii="Lucida Sans Unicode" w:hAnsi="Lucida Sans Unicode" w:cs="Lucida Sans Unicode"/>
        </w:rPr>
        <w:t xml:space="preserve"> news, Conóceles y Micrositio ​</w:t>
      </w:r>
    </w:p>
    <w:p w14:paraId="67C1C23D"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lastRenderedPageBreak/>
        <w:t>Micrositio Proceso Electoral​</w:t>
      </w:r>
    </w:p>
    <w:p w14:paraId="0F459E5E"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Tablero Electoral​</w:t>
      </w:r>
    </w:p>
    <w:p w14:paraId="7CD92774"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Podcast. Poder Ciudadano​</w:t>
      </w:r>
    </w:p>
    <w:p w14:paraId="31CB8CE5"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Videos de representantes partidistas exponiendo plataformas ​</w:t>
      </w:r>
    </w:p>
    <w:p w14:paraId="68E8FB7D" w14:textId="27AACD1D"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 xml:space="preserve">Infografías </w:t>
      </w:r>
      <w:r w:rsidR="0096161F" w:rsidRPr="006C2D44">
        <w:rPr>
          <w:rFonts w:ascii="Lucida Sans Unicode" w:hAnsi="Lucida Sans Unicode" w:cs="Lucida Sans Unicode"/>
        </w:rPr>
        <w:t>desmintiendo</w:t>
      </w:r>
      <w:r w:rsidRPr="006C2D44">
        <w:rPr>
          <w:rFonts w:ascii="Lucida Sans Unicode" w:hAnsi="Lucida Sans Unicode" w:cs="Lucida Sans Unicode"/>
        </w:rPr>
        <w:t xml:space="preserve"> mitos ​</w:t>
      </w:r>
    </w:p>
    <w:p w14:paraId="4D04E37E"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proofErr w:type="spellStart"/>
      <w:r w:rsidRPr="006C2D44">
        <w:rPr>
          <w:rFonts w:ascii="Lucida Sans Unicode" w:hAnsi="Lucida Sans Unicode" w:cs="Lucida Sans Unicode"/>
        </w:rPr>
        <w:t>Whatsapp</w:t>
      </w:r>
      <w:proofErr w:type="spellEnd"/>
      <w:r w:rsidRPr="006C2D44">
        <w:rPr>
          <w:rFonts w:ascii="Lucida Sans Unicode" w:hAnsi="Lucida Sans Unicode" w:cs="Lucida Sans Unicode"/>
        </w:rPr>
        <w:t xml:space="preserve"> y </w:t>
      </w:r>
      <w:proofErr w:type="spellStart"/>
      <w:r w:rsidRPr="006C2D44">
        <w:rPr>
          <w:rFonts w:ascii="Lucida Sans Unicode" w:hAnsi="Lucida Sans Unicode" w:cs="Lucida Sans Unicode"/>
        </w:rPr>
        <w:t>Telegram</w:t>
      </w:r>
      <w:proofErr w:type="spellEnd"/>
      <w:r w:rsidRPr="006C2D44">
        <w:rPr>
          <w:rFonts w:ascii="Lucida Sans Unicode" w:hAnsi="Lucida Sans Unicode" w:cs="Lucida Sans Unicode"/>
        </w:rPr>
        <w:t xml:space="preserve"> (canales)para combatir Fake News ​</w:t>
      </w:r>
    </w:p>
    <w:p w14:paraId="4F9846FE" w14:textId="77777777" w:rsidR="00E47692" w:rsidRPr="006C2D44" w:rsidRDefault="00E47692" w:rsidP="00401B00">
      <w:pPr>
        <w:pStyle w:val="Prrafodelista"/>
        <w:numPr>
          <w:ilvl w:val="0"/>
          <w:numId w:val="13"/>
        </w:numPr>
        <w:spacing w:line="360" w:lineRule="auto"/>
        <w:rPr>
          <w:rFonts w:ascii="Lucida Sans Unicode" w:hAnsi="Lucida Sans Unicode" w:cs="Lucida Sans Unicode"/>
        </w:rPr>
      </w:pPr>
      <w:r w:rsidRPr="006C2D44">
        <w:rPr>
          <w:rFonts w:ascii="Lucida Sans Unicode" w:hAnsi="Lucida Sans Unicode" w:cs="Lucida Sans Unicode"/>
        </w:rPr>
        <w:t>Publicidad en medios de comunicación digitales</w:t>
      </w:r>
    </w:p>
    <w:p w14:paraId="1FE85F88" w14:textId="77777777" w:rsidR="00E47692" w:rsidRPr="006C2D44" w:rsidRDefault="00E47692" w:rsidP="006C2D44">
      <w:pPr>
        <w:spacing w:line="360" w:lineRule="auto"/>
        <w:jc w:val="center"/>
        <w:rPr>
          <w:rFonts w:ascii="Lucida Sans Unicode" w:hAnsi="Lucida Sans Unicode" w:cs="Lucida Sans Unicode"/>
        </w:rPr>
      </w:pPr>
      <w:r w:rsidRPr="006C2D44">
        <w:rPr>
          <w:rFonts w:ascii="Lucida Sans Unicode" w:hAnsi="Lucida Sans Unicode" w:cs="Lucida Sans Unicode"/>
          <w:noProof/>
        </w:rPr>
        <w:drawing>
          <wp:inline distT="0" distB="0" distL="0" distR="0" wp14:anchorId="7DA82E33" wp14:editId="38014E11">
            <wp:extent cx="4829175" cy="2407170"/>
            <wp:effectExtent l="0" t="0" r="0" b="0"/>
            <wp:docPr id="1602764600" name="Imagen 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tipo, nombre de la empresa&#10;&#10;Descripción generada automá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33710" cy="2409430"/>
                    </a:xfrm>
                    <a:prstGeom prst="rect">
                      <a:avLst/>
                    </a:prstGeom>
                    <a:noFill/>
                    <a:ln>
                      <a:noFill/>
                    </a:ln>
                  </pic:spPr>
                </pic:pic>
              </a:graphicData>
            </a:graphic>
          </wp:inline>
        </w:drawing>
      </w:r>
    </w:p>
    <w:p w14:paraId="30A5B568"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t>Jalisco Debate y Vota (Población en general).​</w:t>
      </w:r>
    </w:p>
    <w:p w14:paraId="602D17D1"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3CF7A03E"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Ciudadanía en general, medios de comunicación y partidos políticos ​</w:t>
      </w:r>
    </w:p>
    <w:p w14:paraId="02CB32E9"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486CB397"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Dar a conocer al IEPC y sus funciones ​</w:t>
      </w:r>
    </w:p>
    <w:p w14:paraId="0D328260"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lastRenderedPageBreak/>
        <w:t>Difundir con información clara y atractiva las diferentes etapas del proceso electoral​</w:t>
      </w:r>
    </w:p>
    <w:p w14:paraId="1DF6FCF2" w14:textId="7FFF240F"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2752A256"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Etapas del proceso electoral​</w:t>
      </w:r>
    </w:p>
    <w:p w14:paraId="282A8F97"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Fechas​</w:t>
      </w:r>
    </w:p>
    <w:p w14:paraId="03D35F3D"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Información técnica​</w:t>
      </w:r>
    </w:p>
    <w:p w14:paraId="5EF9504B"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Topes de gastos ​</w:t>
      </w:r>
    </w:p>
    <w:p w14:paraId="1D8A42BC"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Candidaturas independientes ​</w:t>
      </w:r>
    </w:p>
    <w:p w14:paraId="5C2EF8F1"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Reglas generales de la campaña ​</w:t>
      </w:r>
    </w:p>
    <w:p w14:paraId="11111CCE"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Debates entre candidaturas ​</w:t>
      </w:r>
    </w:p>
    <w:p w14:paraId="588AC9D9"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Convocatorias ciudadanas​</w:t>
      </w:r>
    </w:p>
    <w:p w14:paraId="5F6E80D1"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Alianzas por el voto​</w:t>
      </w:r>
    </w:p>
    <w:p w14:paraId="2D50BCDA"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Diccionario electoral ​</w:t>
      </w:r>
    </w:p>
    <w:p w14:paraId="0D69B264" w14:textId="77777777" w:rsidR="00E47692" w:rsidRPr="006C2D44" w:rsidRDefault="00E47692" w:rsidP="00401B00">
      <w:pPr>
        <w:pStyle w:val="Prrafodelista"/>
        <w:numPr>
          <w:ilvl w:val="0"/>
          <w:numId w:val="14"/>
        </w:numPr>
        <w:spacing w:line="360" w:lineRule="auto"/>
        <w:rPr>
          <w:rFonts w:ascii="Lucida Sans Unicode" w:hAnsi="Lucida Sans Unicode" w:cs="Lucida Sans Unicode"/>
        </w:rPr>
      </w:pPr>
      <w:r w:rsidRPr="006C2D44">
        <w:rPr>
          <w:rFonts w:ascii="Lucida Sans Unicode" w:hAnsi="Lucida Sans Unicode" w:cs="Lucida Sans Unicode"/>
        </w:rPr>
        <w:t>Invitación a votar y participar para sector adulto</w:t>
      </w:r>
    </w:p>
    <w:p w14:paraId="2AED6CD6"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717524A8"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r w:rsidRPr="006C2D44">
        <w:rPr>
          <w:rFonts w:ascii="Lucida Sans Unicode" w:hAnsi="Lucida Sans Unicode" w:cs="Lucida Sans Unicode"/>
        </w:rPr>
        <w:t>3 spots de radio y TV sobre debates, lo que pasa en campañas y convocatorias ​</w:t>
      </w:r>
    </w:p>
    <w:p w14:paraId="360C35D8"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r w:rsidRPr="006C2D44">
        <w:rPr>
          <w:rFonts w:ascii="Lucida Sans Unicode" w:hAnsi="Lucida Sans Unicode" w:cs="Lucida Sans Unicode"/>
        </w:rPr>
        <w:t>2 videos redes sobre debates y convocatorias​</w:t>
      </w:r>
    </w:p>
    <w:p w14:paraId="0D7A8034"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proofErr w:type="spellStart"/>
      <w:r w:rsidRPr="006C2D44">
        <w:rPr>
          <w:rFonts w:ascii="Lucida Sans Unicode" w:hAnsi="Lucida Sans Unicode" w:cs="Lucida Sans Unicode"/>
        </w:rPr>
        <w:t>Pictoline</w:t>
      </w:r>
      <w:proofErr w:type="spellEnd"/>
      <w:r w:rsidRPr="006C2D44">
        <w:rPr>
          <w:rFonts w:ascii="Lucida Sans Unicode" w:hAnsi="Lucida Sans Unicode" w:cs="Lucida Sans Unicode"/>
        </w:rPr>
        <w:t>, Infografía ​</w:t>
      </w:r>
    </w:p>
    <w:p w14:paraId="2F951179"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r w:rsidRPr="006C2D44">
        <w:rPr>
          <w:rFonts w:ascii="Lucida Sans Unicode" w:hAnsi="Lucida Sans Unicode" w:cs="Lucida Sans Unicode"/>
        </w:rPr>
        <w:t>Micrositio sobre debates donde ciudadanía pueda participar en tiempo real: Decidimos (El debate del debate)​</w:t>
      </w:r>
    </w:p>
    <w:p w14:paraId="04CC2CD9"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proofErr w:type="gramStart"/>
      <w:r w:rsidRPr="006C2D44">
        <w:rPr>
          <w:rFonts w:ascii="Lucida Sans Unicode" w:hAnsi="Lucida Sans Unicode" w:cs="Lucida Sans Unicode"/>
        </w:rPr>
        <w:t>Gaceta  impresa</w:t>
      </w:r>
      <w:proofErr w:type="gramEnd"/>
      <w:r w:rsidRPr="006C2D44">
        <w:rPr>
          <w:rFonts w:ascii="Lucida Sans Unicode" w:hAnsi="Lucida Sans Unicode" w:cs="Lucida Sans Unicode"/>
        </w:rPr>
        <w:t xml:space="preserve"> ​</w:t>
      </w:r>
    </w:p>
    <w:p w14:paraId="27E124CD"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r w:rsidRPr="006C2D44">
        <w:rPr>
          <w:rFonts w:ascii="Lucida Sans Unicode" w:hAnsi="Lucida Sans Unicode" w:cs="Lucida Sans Unicode"/>
        </w:rPr>
        <w:lastRenderedPageBreak/>
        <w:t>Espectaculares ​</w:t>
      </w:r>
    </w:p>
    <w:p w14:paraId="034D8725" w14:textId="77777777" w:rsidR="00E47692" w:rsidRPr="006C2D44" w:rsidRDefault="00E47692" w:rsidP="00401B00">
      <w:pPr>
        <w:pStyle w:val="Prrafodelista"/>
        <w:numPr>
          <w:ilvl w:val="0"/>
          <w:numId w:val="15"/>
        </w:numPr>
        <w:spacing w:line="360" w:lineRule="auto"/>
        <w:rPr>
          <w:rFonts w:ascii="Lucida Sans Unicode" w:hAnsi="Lucida Sans Unicode" w:cs="Lucida Sans Unicode"/>
        </w:rPr>
      </w:pPr>
      <w:r w:rsidRPr="006C2D44">
        <w:rPr>
          <w:rFonts w:ascii="Lucida Sans Unicode" w:hAnsi="Lucida Sans Unicode" w:cs="Lucida Sans Unicode"/>
        </w:rPr>
        <w:t>Doña Demo explica</w:t>
      </w:r>
    </w:p>
    <w:p w14:paraId="50465289" w14:textId="77777777" w:rsidR="00E47692" w:rsidRPr="006C2D44" w:rsidRDefault="00E47692" w:rsidP="006C2D44">
      <w:pPr>
        <w:spacing w:line="360" w:lineRule="auto"/>
        <w:jc w:val="center"/>
        <w:rPr>
          <w:rFonts w:ascii="Lucida Sans Unicode" w:hAnsi="Lucida Sans Unicode" w:cs="Lucida Sans Unicode"/>
        </w:rPr>
      </w:pPr>
      <w:r w:rsidRPr="006C2D44">
        <w:rPr>
          <w:rFonts w:ascii="Lucida Sans Unicode" w:hAnsi="Lucida Sans Unicode" w:cs="Lucida Sans Unicode"/>
          <w:noProof/>
        </w:rPr>
        <w:drawing>
          <wp:inline distT="0" distB="0" distL="0" distR="0" wp14:anchorId="251CBF9D" wp14:editId="5AEFB0EA">
            <wp:extent cx="2867025" cy="2109248"/>
            <wp:effectExtent l="0" t="0" r="0" b="5715"/>
            <wp:docPr id="435205826" name="Imagen 6"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n que contiene Logotipo&#10;&#10;Descripción generada automá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1263" cy="2112366"/>
                    </a:xfrm>
                    <a:prstGeom prst="rect">
                      <a:avLst/>
                    </a:prstGeom>
                    <a:noFill/>
                    <a:ln>
                      <a:noFill/>
                    </a:ln>
                  </pic:spPr>
                </pic:pic>
              </a:graphicData>
            </a:graphic>
          </wp:inline>
        </w:drawing>
      </w:r>
    </w:p>
    <w:p w14:paraId="34D91F2C"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t>Igualdad IEPC.​</w:t>
      </w:r>
    </w:p>
    <w:p w14:paraId="088DBDD2"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6505F06B" w14:textId="6BF83509"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Ciudadanía en general, mujeres ​</w:t>
      </w:r>
    </w:p>
    <w:p w14:paraId="2FE5340E"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070AC83E"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Posicionar al IEPC como una institución transparente, cercana y garante de los derechos políticos en Jalisco​</w:t>
      </w:r>
    </w:p>
    <w:p w14:paraId="43B0AD1E" w14:textId="77777777"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6BEE3362" w14:textId="77777777" w:rsidR="00E47692" w:rsidRPr="006C2D44" w:rsidRDefault="00E47692" w:rsidP="00401B00">
      <w:pPr>
        <w:pStyle w:val="Prrafodelista"/>
        <w:numPr>
          <w:ilvl w:val="0"/>
          <w:numId w:val="16"/>
        </w:numPr>
        <w:spacing w:line="360" w:lineRule="auto"/>
        <w:rPr>
          <w:rFonts w:ascii="Lucida Sans Unicode" w:hAnsi="Lucida Sans Unicode" w:cs="Lucida Sans Unicode"/>
        </w:rPr>
      </w:pPr>
      <w:r w:rsidRPr="006C2D44">
        <w:rPr>
          <w:rFonts w:ascii="Lucida Sans Unicode" w:hAnsi="Lucida Sans Unicode" w:cs="Lucida Sans Unicode"/>
        </w:rPr>
        <w:t>Acciones afirmativas​</w:t>
      </w:r>
    </w:p>
    <w:p w14:paraId="2C362E7D" w14:textId="77777777" w:rsidR="00E47692" w:rsidRPr="006C2D44" w:rsidRDefault="00E47692" w:rsidP="00401B00">
      <w:pPr>
        <w:pStyle w:val="Prrafodelista"/>
        <w:numPr>
          <w:ilvl w:val="0"/>
          <w:numId w:val="16"/>
        </w:numPr>
        <w:spacing w:line="360" w:lineRule="auto"/>
        <w:rPr>
          <w:rFonts w:ascii="Lucida Sans Unicode" w:hAnsi="Lucida Sans Unicode" w:cs="Lucida Sans Unicode"/>
        </w:rPr>
      </w:pPr>
      <w:r w:rsidRPr="006C2D44">
        <w:rPr>
          <w:rFonts w:ascii="Lucida Sans Unicode" w:hAnsi="Lucida Sans Unicode" w:cs="Lucida Sans Unicode"/>
        </w:rPr>
        <w:t>Protocolo de Violencia Política contra las mujeres en razón de género​</w:t>
      </w:r>
    </w:p>
    <w:p w14:paraId="35A23CDD" w14:textId="77777777" w:rsidR="00E47692" w:rsidRPr="006C2D44" w:rsidRDefault="00E47692" w:rsidP="00401B00">
      <w:pPr>
        <w:pStyle w:val="Prrafodelista"/>
        <w:numPr>
          <w:ilvl w:val="0"/>
          <w:numId w:val="16"/>
        </w:numPr>
        <w:spacing w:line="360" w:lineRule="auto"/>
        <w:rPr>
          <w:rFonts w:ascii="Lucida Sans Unicode" w:hAnsi="Lucida Sans Unicode" w:cs="Lucida Sans Unicode"/>
        </w:rPr>
      </w:pPr>
      <w:r w:rsidRPr="006C2D44">
        <w:rPr>
          <w:rFonts w:ascii="Lucida Sans Unicode" w:hAnsi="Lucida Sans Unicode" w:cs="Lucida Sans Unicode"/>
        </w:rPr>
        <w:t>Voto anticipado​</w:t>
      </w:r>
    </w:p>
    <w:p w14:paraId="2C05C0C1" w14:textId="77777777" w:rsidR="00E47692" w:rsidRPr="006C2D44" w:rsidRDefault="00E47692" w:rsidP="00401B00">
      <w:pPr>
        <w:pStyle w:val="Prrafodelista"/>
        <w:numPr>
          <w:ilvl w:val="0"/>
          <w:numId w:val="16"/>
        </w:numPr>
        <w:spacing w:line="360" w:lineRule="auto"/>
        <w:rPr>
          <w:rFonts w:ascii="Lucida Sans Unicode" w:hAnsi="Lucida Sans Unicode" w:cs="Lucida Sans Unicode"/>
        </w:rPr>
      </w:pPr>
      <w:r w:rsidRPr="006C2D44">
        <w:rPr>
          <w:rFonts w:ascii="Lucida Sans Unicode" w:hAnsi="Lucida Sans Unicode" w:cs="Lucida Sans Unicode"/>
        </w:rPr>
        <w:t>Voto en prisión preventiva​</w:t>
      </w:r>
    </w:p>
    <w:p w14:paraId="73C0771D" w14:textId="77777777" w:rsidR="00E47692" w:rsidRPr="006C2D44" w:rsidRDefault="00E47692" w:rsidP="00401B00">
      <w:pPr>
        <w:pStyle w:val="Prrafodelista"/>
        <w:numPr>
          <w:ilvl w:val="0"/>
          <w:numId w:val="16"/>
        </w:numPr>
        <w:spacing w:line="360" w:lineRule="auto"/>
        <w:rPr>
          <w:rFonts w:ascii="Lucida Sans Unicode" w:hAnsi="Lucida Sans Unicode" w:cs="Lucida Sans Unicode"/>
        </w:rPr>
      </w:pPr>
      <w:r w:rsidRPr="006C2D44">
        <w:rPr>
          <w:rFonts w:ascii="Lucida Sans Unicode" w:hAnsi="Lucida Sans Unicode" w:cs="Lucida Sans Unicode"/>
        </w:rPr>
        <w:t>Voto incluyente ​</w:t>
      </w:r>
    </w:p>
    <w:p w14:paraId="39A68CEB"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i/>
          <w:iCs/>
        </w:rPr>
        <w:lastRenderedPageBreak/>
        <w:t>Herramientas</w:t>
      </w:r>
      <w:r w:rsidRPr="006C2D44">
        <w:rPr>
          <w:rFonts w:ascii="Lucida Sans Unicode" w:hAnsi="Lucida Sans Unicode" w:cs="Lucida Sans Unicode"/>
        </w:rPr>
        <w:t>:​</w:t>
      </w:r>
    </w:p>
    <w:p w14:paraId="4578F71A"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2 spots de radio y TV sobre acciones afirmativas y modalidades de voto incluyente​</w:t>
      </w:r>
    </w:p>
    <w:p w14:paraId="4CAC7138"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3 videos para redes sobre acciones afirmativas, protocolo, voto anticipado, voto en prisión y voto incluyente en casillas. ​</w:t>
      </w:r>
    </w:p>
    <w:p w14:paraId="0E8043D8"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Infografías sobre procedimiento de voto anticipado y en prisión​</w:t>
      </w:r>
    </w:p>
    <w:p w14:paraId="69B7686B"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Entrevistas a personas de grupos vulnerables ​</w:t>
      </w:r>
    </w:p>
    <w:p w14:paraId="3C2DBE7E"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Obra de teatro ​</w:t>
      </w:r>
    </w:p>
    <w:p w14:paraId="41F1B7A6" w14:textId="77777777" w:rsidR="00E47692" w:rsidRPr="006C2D44" w:rsidRDefault="00E47692" w:rsidP="00401B00">
      <w:pPr>
        <w:pStyle w:val="Prrafodelista"/>
        <w:numPr>
          <w:ilvl w:val="0"/>
          <w:numId w:val="17"/>
        </w:numPr>
        <w:spacing w:line="360" w:lineRule="auto"/>
        <w:rPr>
          <w:rFonts w:ascii="Lucida Sans Unicode" w:hAnsi="Lucida Sans Unicode" w:cs="Lucida Sans Unicode"/>
        </w:rPr>
      </w:pPr>
      <w:r w:rsidRPr="006C2D44">
        <w:rPr>
          <w:rFonts w:ascii="Lucida Sans Unicode" w:hAnsi="Lucida Sans Unicode" w:cs="Lucida Sans Unicode"/>
        </w:rPr>
        <w:t>Traducciones ​</w:t>
      </w:r>
    </w:p>
    <w:p w14:paraId="711F26E8"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 </w:t>
      </w:r>
      <w:r w:rsidRPr="006C2D44">
        <w:rPr>
          <w:rFonts w:ascii="Lucida Sans Unicode" w:hAnsi="Lucida Sans Unicode" w:cs="Lucida Sans Unicode"/>
          <w:noProof/>
        </w:rPr>
        <w:drawing>
          <wp:inline distT="0" distB="0" distL="0" distR="0" wp14:anchorId="3862FAC4" wp14:editId="483B1169">
            <wp:extent cx="2771775" cy="2729619"/>
            <wp:effectExtent l="0" t="0" r="0" b="0"/>
            <wp:docPr id="116873522" name="Imagen 8"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73522" name="Imagen 8" descr="Diagrama, Texto&#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900" cy="2732696"/>
                    </a:xfrm>
                    <a:prstGeom prst="rect">
                      <a:avLst/>
                    </a:prstGeom>
                    <a:noFill/>
                    <a:ln>
                      <a:noFill/>
                    </a:ln>
                  </pic:spPr>
                </pic:pic>
              </a:graphicData>
            </a:graphic>
          </wp:inline>
        </w:drawing>
      </w:r>
    </w:p>
    <w:p w14:paraId="532476AF" w14:textId="77777777" w:rsidR="00E47692" w:rsidRPr="006C2D44" w:rsidRDefault="00E47692" w:rsidP="006C2D44">
      <w:pPr>
        <w:spacing w:line="360" w:lineRule="auto"/>
        <w:rPr>
          <w:rFonts w:ascii="Lucida Sans Unicode" w:hAnsi="Lucida Sans Unicode" w:cs="Lucida Sans Unicode"/>
        </w:rPr>
      </w:pPr>
    </w:p>
    <w:p w14:paraId="38EA00B3"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t>Voto transparente (transparencia).​</w:t>
      </w:r>
    </w:p>
    <w:p w14:paraId="0429A6CD"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4CF0BCCC"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lastRenderedPageBreak/>
        <w:t>Ciudadanía en general, líderes de opinión, partidos políticos ​</w:t>
      </w:r>
    </w:p>
    <w:p w14:paraId="4A87AC09"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51DFAB83"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Posicionar al IEPC como una institución transparente, cercana y garante de los derechos políticos en Jalisco​</w:t>
      </w:r>
    </w:p>
    <w:p w14:paraId="0CC39D0E" w14:textId="77777777"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476CDB1B"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Integridad electoral​</w:t>
      </w:r>
    </w:p>
    <w:p w14:paraId="361E7D6A"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Transparencia en las elecciones​</w:t>
      </w:r>
    </w:p>
    <w:p w14:paraId="4ABE26D8"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Decisiones abiertas ​</w:t>
      </w:r>
    </w:p>
    <w:p w14:paraId="7BE5166A"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Compras abiertas ​</w:t>
      </w:r>
    </w:p>
    <w:p w14:paraId="1E99DA92"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Licitaciones públicas​</w:t>
      </w:r>
    </w:p>
    <w:p w14:paraId="0F62C279"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Contrataciones de personal​</w:t>
      </w:r>
    </w:p>
    <w:p w14:paraId="5ACB4E9B"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Reuniones y capacitación a todos los partidos ​</w:t>
      </w:r>
    </w:p>
    <w:p w14:paraId="4493886B"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Acciones de imparcialidad​</w:t>
      </w:r>
    </w:p>
    <w:p w14:paraId="6AE5513A" w14:textId="77777777" w:rsidR="00E47692" w:rsidRPr="006C2D44" w:rsidRDefault="00E47692" w:rsidP="00401B00">
      <w:pPr>
        <w:pStyle w:val="Prrafodelista"/>
        <w:numPr>
          <w:ilvl w:val="0"/>
          <w:numId w:val="18"/>
        </w:numPr>
        <w:spacing w:line="360" w:lineRule="auto"/>
        <w:rPr>
          <w:rFonts w:ascii="Lucida Sans Unicode" w:hAnsi="Lucida Sans Unicode" w:cs="Lucida Sans Unicode"/>
        </w:rPr>
      </w:pPr>
      <w:r w:rsidRPr="006C2D44">
        <w:rPr>
          <w:rFonts w:ascii="Lucida Sans Unicode" w:hAnsi="Lucida Sans Unicode" w:cs="Lucida Sans Unicode"/>
        </w:rPr>
        <w:t>Información presupuestal​</w:t>
      </w:r>
    </w:p>
    <w:p w14:paraId="7A6A0E89"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51BC9056" w14:textId="77777777" w:rsidR="00E47692" w:rsidRPr="006C2D44" w:rsidRDefault="00E47692" w:rsidP="00401B00">
      <w:pPr>
        <w:pStyle w:val="Prrafodelista"/>
        <w:numPr>
          <w:ilvl w:val="0"/>
          <w:numId w:val="19"/>
        </w:numPr>
        <w:spacing w:line="360" w:lineRule="auto"/>
        <w:rPr>
          <w:rFonts w:ascii="Lucida Sans Unicode" w:hAnsi="Lucida Sans Unicode" w:cs="Lucida Sans Unicode"/>
        </w:rPr>
      </w:pPr>
      <w:r w:rsidRPr="006C2D44">
        <w:rPr>
          <w:rFonts w:ascii="Lucida Sans Unicode" w:hAnsi="Lucida Sans Unicode" w:cs="Lucida Sans Unicode"/>
        </w:rPr>
        <w:t>Datos abiertos en documentación de comisiones y sesiones​</w:t>
      </w:r>
    </w:p>
    <w:p w14:paraId="49FA02BE" w14:textId="77777777" w:rsidR="00E47692" w:rsidRPr="006C2D44" w:rsidRDefault="00E47692" w:rsidP="00401B00">
      <w:pPr>
        <w:pStyle w:val="Prrafodelista"/>
        <w:numPr>
          <w:ilvl w:val="0"/>
          <w:numId w:val="19"/>
        </w:numPr>
        <w:spacing w:line="360" w:lineRule="auto"/>
        <w:rPr>
          <w:rFonts w:ascii="Lucida Sans Unicode" w:hAnsi="Lucida Sans Unicode" w:cs="Lucida Sans Unicode"/>
        </w:rPr>
      </w:pPr>
      <w:r w:rsidRPr="006C2D44">
        <w:rPr>
          <w:rFonts w:ascii="Lucida Sans Unicode" w:hAnsi="Lucida Sans Unicode" w:cs="Lucida Sans Unicode"/>
        </w:rPr>
        <w:t>1 spot sobre transparencia en elecciones ​</w:t>
      </w:r>
    </w:p>
    <w:p w14:paraId="17480227" w14:textId="77777777" w:rsidR="00E47692" w:rsidRPr="006C2D44" w:rsidRDefault="00E47692" w:rsidP="00401B00">
      <w:pPr>
        <w:pStyle w:val="Prrafodelista"/>
        <w:numPr>
          <w:ilvl w:val="0"/>
          <w:numId w:val="19"/>
        </w:numPr>
        <w:spacing w:line="360" w:lineRule="auto"/>
        <w:rPr>
          <w:rFonts w:ascii="Lucida Sans Unicode" w:hAnsi="Lucida Sans Unicode" w:cs="Lucida Sans Unicode"/>
        </w:rPr>
      </w:pPr>
      <w:r w:rsidRPr="006C2D44">
        <w:rPr>
          <w:rFonts w:ascii="Lucida Sans Unicode" w:hAnsi="Lucida Sans Unicode" w:cs="Lucida Sans Unicode"/>
        </w:rPr>
        <w:t>1 video de redes sociales explicando la imparcialidad y labor del IEPC, acciones por la transparencia​</w:t>
      </w:r>
    </w:p>
    <w:p w14:paraId="40873E73" w14:textId="77777777" w:rsidR="00E47692" w:rsidRPr="006C2D44" w:rsidRDefault="00E47692" w:rsidP="00401B00">
      <w:pPr>
        <w:pStyle w:val="Prrafodelista"/>
        <w:numPr>
          <w:ilvl w:val="0"/>
          <w:numId w:val="19"/>
        </w:numPr>
        <w:spacing w:line="360" w:lineRule="auto"/>
        <w:rPr>
          <w:rFonts w:ascii="Lucida Sans Unicode" w:hAnsi="Lucida Sans Unicode" w:cs="Lucida Sans Unicode"/>
        </w:rPr>
      </w:pPr>
      <w:r w:rsidRPr="006C2D44">
        <w:rPr>
          <w:rFonts w:ascii="Lucida Sans Unicode" w:hAnsi="Lucida Sans Unicode" w:cs="Lucida Sans Unicode"/>
        </w:rPr>
        <w:t>Cápsulas de video por la integridad electoral​</w:t>
      </w:r>
    </w:p>
    <w:p w14:paraId="1F73A908" w14:textId="77777777" w:rsidR="00E47692" w:rsidRPr="006C2D44" w:rsidRDefault="00E47692" w:rsidP="00401B00">
      <w:pPr>
        <w:pStyle w:val="Prrafodelista"/>
        <w:numPr>
          <w:ilvl w:val="0"/>
          <w:numId w:val="19"/>
        </w:numPr>
        <w:spacing w:line="360" w:lineRule="auto"/>
        <w:rPr>
          <w:rFonts w:ascii="Lucida Sans Unicode" w:hAnsi="Lucida Sans Unicode" w:cs="Lucida Sans Unicode"/>
        </w:rPr>
      </w:pPr>
      <w:r w:rsidRPr="006C2D44">
        <w:rPr>
          <w:rFonts w:ascii="Lucida Sans Unicode" w:hAnsi="Lucida Sans Unicode" w:cs="Lucida Sans Unicode"/>
        </w:rPr>
        <w:t>Micrositio ​</w:t>
      </w:r>
    </w:p>
    <w:p w14:paraId="332856EC" w14:textId="77777777" w:rsidR="00E47692" w:rsidRPr="006C2D44" w:rsidRDefault="00E47692" w:rsidP="006C2D44">
      <w:pPr>
        <w:pStyle w:val="Prrafodelista"/>
        <w:spacing w:line="360" w:lineRule="auto"/>
        <w:rPr>
          <w:rFonts w:ascii="Lucida Sans Unicode" w:hAnsi="Lucida Sans Unicode" w:cs="Lucida Sans Unicode"/>
        </w:rPr>
      </w:pPr>
      <w:r w:rsidRPr="006C2D44">
        <w:rPr>
          <w:rFonts w:ascii="Lucida Sans Unicode" w:hAnsi="Lucida Sans Unicode" w:cs="Lucida Sans Unicode"/>
        </w:rPr>
        <w:lastRenderedPageBreak/>
        <w:t> </w:t>
      </w:r>
      <w:r w:rsidRPr="006C2D44">
        <w:rPr>
          <w:rFonts w:ascii="Lucida Sans Unicode" w:hAnsi="Lucida Sans Unicode" w:cs="Lucida Sans Unicode"/>
          <w:noProof/>
        </w:rPr>
        <w:drawing>
          <wp:inline distT="0" distB="0" distL="0" distR="0" wp14:anchorId="1D17CBAD" wp14:editId="0A27E5F8">
            <wp:extent cx="2486025" cy="2491966"/>
            <wp:effectExtent l="0" t="0" r="0" b="3810"/>
            <wp:docPr id="650057090" name="Imagen 9"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ogotipo&#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91410" cy="2497363"/>
                    </a:xfrm>
                    <a:prstGeom prst="rect">
                      <a:avLst/>
                    </a:prstGeom>
                    <a:noFill/>
                    <a:ln>
                      <a:noFill/>
                    </a:ln>
                  </pic:spPr>
                </pic:pic>
              </a:graphicData>
            </a:graphic>
          </wp:inline>
        </w:drawing>
      </w:r>
    </w:p>
    <w:p w14:paraId="2D9B6C5C" w14:textId="77777777" w:rsidR="00E47692" w:rsidRPr="006C2D44" w:rsidRDefault="00E47692" w:rsidP="006C2D44">
      <w:pPr>
        <w:pStyle w:val="Prrafodelista"/>
        <w:spacing w:line="360" w:lineRule="auto"/>
        <w:rPr>
          <w:rFonts w:ascii="Lucida Sans Unicode" w:hAnsi="Lucida Sans Unicode" w:cs="Lucida Sans Unicode"/>
        </w:rPr>
      </w:pPr>
    </w:p>
    <w:p w14:paraId="3E98C9FB" w14:textId="77777777" w:rsidR="00E47692" w:rsidRPr="006C2D44" w:rsidRDefault="00E47692" w:rsidP="00401B00">
      <w:pPr>
        <w:pStyle w:val="Prrafodelista"/>
        <w:numPr>
          <w:ilvl w:val="1"/>
          <w:numId w:val="4"/>
        </w:numPr>
        <w:spacing w:line="360" w:lineRule="auto"/>
        <w:rPr>
          <w:rFonts w:ascii="Lucida Sans Unicode" w:hAnsi="Lucida Sans Unicode" w:cs="Lucida Sans Unicode"/>
          <w:b/>
          <w:bCs/>
        </w:rPr>
      </w:pPr>
      <w:r w:rsidRPr="006C2D44">
        <w:rPr>
          <w:rFonts w:ascii="Lucida Sans Unicode" w:hAnsi="Lucida Sans Unicode" w:cs="Lucida Sans Unicode"/>
          <w:b/>
          <w:bCs/>
        </w:rPr>
        <w:t>¡Te extraño, Jalisco! (Jaliscienses en el extranjero).​</w:t>
      </w:r>
    </w:p>
    <w:p w14:paraId="068983BE"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Público objetivo:​</w:t>
      </w:r>
    </w:p>
    <w:p w14:paraId="648FD687"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Ciudadanía en el extranjero ​</w:t>
      </w:r>
    </w:p>
    <w:p w14:paraId="7D25F652"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Objetivo:​</w:t>
      </w:r>
    </w:p>
    <w:p w14:paraId="34679C9A" w14:textId="77777777" w:rsidR="00E47692"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Posicionar al IEPC como una institución transparente, cercana y garante de los derechos políticos en Jalisco​</w:t>
      </w:r>
    </w:p>
    <w:p w14:paraId="05EFA0AE" w14:textId="77777777" w:rsidR="00E47692" w:rsidRPr="006C2D44" w:rsidRDefault="00E47692" w:rsidP="006C2D44">
      <w:pPr>
        <w:spacing w:line="360" w:lineRule="auto"/>
        <w:rPr>
          <w:rFonts w:ascii="Lucida Sans Unicode" w:hAnsi="Lucida Sans Unicode" w:cs="Lucida Sans Unicode"/>
          <w:i/>
          <w:iCs/>
        </w:rPr>
      </w:pPr>
      <w:proofErr w:type="gramStart"/>
      <w:r w:rsidRPr="006C2D44">
        <w:rPr>
          <w:rFonts w:ascii="Lucida Sans Unicode" w:hAnsi="Lucida Sans Unicode" w:cs="Lucida Sans Unicode"/>
          <w:i/>
          <w:iCs/>
        </w:rPr>
        <w:t>Elementos a comunicar</w:t>
      </w:r>
      <w:proofErr w:type="gramEnd"/>
      <w:r w:rsidRPr="006C2D44">
        <w:rPr>
          <w:rFonts w:ascii="Lucida Sans Unicode" w:hAnsi="Lucida Sans Unicode" w:cs="Lucida Sans Unicode"/>
          <w:i/>
          <w:iCs/>
        </w:rPr>
        <w:t>:​</w:t>
      </w:r>
    </w:p>
    <w:p w14:paraId="54F3F9CB" w14:textId="77777777" w:rsidR="00E47692" w:rsidRPr="006C2D44" w:rsidRDefault="00E47692" w:rsidP="00401B00">
      <w:pPr>
        <w:pStyle w:val="Prrafodelista"/>
        <w:numPr>
          <w:ilvl w:val="0"/>
          <w:numId w:val="20"/>
        </w:numPr>
        <w:spacing w:line="360" w:lineRule="auto"/>
        <w:rPr>
          <w:rFonts w:ascii="Lucida Sans Unicode" w:hAnsi="Lucida Sans Unicode" w:cs="Lucida Sans Unicode"/>
        </w:rPr>
      </w:pPr>
      <w:r w:rsidRPr="006C2D44">
        <w:rPr>
          <w:rFonts w:ascii="Lucida Sans Unicode" w:hAnsi="Lucida Sans Unicode" w:cs="Lucida Sans Unicode"/>
        </w:rPr>
        <w:t>Voto desde el extranjero ​</w:t>
      </w:r>
    </w:p>
    <w:p w14:paraId="2EC2BEA2" w14:textId="77777777" w:rsidR="00E47692" w:rsidRPr="006C2D44" w:rsidRDefault="00E47692" w:rsidP="00401B00">
      <w:pPr>
        <w:pStyle w:val="Prrafodelista"/>
        <w:numPr>
          <w:ilvl w:val="0"/>
          <w:numId w:val="20"/>
        </w:numPr>
        <w:spacing w:line="360" w:lineRule="auto"/>
        <w:rPr>
          <w:rFonts w:ascii="Lucida Sans Unicode" w:hAnsi="Lucida Sans Unicode" w:cs="Lucida Sans Unicode"/>
        </w:rPr>
      </w:pPr>
      <w:r w:rsidRPr="006C2D44">
        <w:rPr>
          <w:rFonts w:ascii="Lucida Sans Unicode" w:hAnsi="Lucida Sans Unicode" w:cs="Lucida Sans Unicode"/>
        </w:rPr>
        <w:t>Fechas importantes​</w:t>
      </w:r>
    </w:p>
    <w:p w14:paraId="0018172F" w14:textId="77777777" w:rsidR="00E47692" w:rsidRPr="006C2D44" w:rsidRDefault="00E47692" w:rsidP="00401B00">
      <w:pPr>
        <w:pStyle w:val="Prrafodelista"/>
        <w:numPr>
          <w:ilvl w:val="0"/>
          <w:numId w:val="20"/>
        </w:numPr>
        <w:spacing w:line="360" w:lineRule="auto"/>
        <w:rPr>
          <w:rFonts w:ascii="Lucida Sans Unicode" w:hAnsi="Lucida Sans Unicode" w:cs="Lucida Sans Unicode"/>
        </w:rPr>
      </w:pPr>
      <w:r w:rsidRPr="006C2D44">
        <w:rPr>
          <w:rFonts w:ascii="Lucida Sans Unicode" w:hAnsi="Lucida Sans Unicode" w:cs="Lucida Sans Unicode"/>
        </w:rPr>
        <w:t>Credencialización​</w:t>
      </w:r>
    </w:p>
    <w:p w14:paraId="373E20BE" w14:textId="77777777" w:rsidR="00E47692" w:rsidRPr="006C2D44" w:rsidRDefault="00E47692" w:rsidP="00401B00">
      <w:pPr>
        <w:pStyle w:val="Prrafodelista"/>
        <w:numPr>
          <w:ilvl w:val="0"/>
          <w:numId w:val="20"/>
        </w:numPr>
        <w:spacing w:line="360" w:lineRule="auto"/>
        <w:rPr>
          <w:rFonts w:ascii="Lucida Sans Unicode" w:hAnsi="Lucida Sans Unicode" w:cs="Lucida Sans Unicode"/>
        </w:rPr>
      </w:pPr>
      <w:r w:rsidRPr="006C2D44">
        <w:rPr>
          <w:rFonts w:ascii="Lucida Sans Unicode" w:hAnsi="Lucida Sans Unicode" w:cs="Lucida Sans Unicode"/>
        </w:rPr>
        <w:t>Se puede hacer política desde allá​</w:t>
      </w:r>
    </w:p>
    <w:p w14:paraId="657AFB7B" w14:textId="77777777" w:rsidR="00E47692" w:rsidRPr="006C2D44" w:rsidRDefault="00E47692" w:rsidP="006C2D44">
      <w:pPr>
        <w:spacing w:line="360" w:lineRule="auto"/>
        <w:rPr>
          <w:rFonts w:ascii="Lucida Sans Unicode" w:hAnsi="Lucida Sans Unicode" w:cs="Lucida Sans Unicode"/>
          <w:i/>
          <w:iCs/>
        </w:rPr>
      </w:pPr>
      <w:r w:rsidRPr="006C2D44">
        <w:rPr>
          <w:rFonts w:ascii="Lucida Sans Unicode" w:hAnsi="Lucida Sans Unicode" w:cs="Lucida Sans Unicode"/>
          <w:i/>
          <w:iCs/>
        </w:rPr>
        <w:t>Herramientas:​</w:t>
      </w:r>
    </w:p>
    <w:p w14:paraId="3A0E78B9"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lastRenderedPageBreak/>
        <w:t>Spot de TV​</w:t>
      </w:r>
    </w:p>
    <w:p w14:paraId="583A1F48"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t>Videos de redes sociales​</w:t>
      </w:r>
    </w:p>
    <w:p w14:paraId="48CEF156"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t>Podcast​</w:t>
      </w:r>
    </w:p>
    <w:p w14:paraId="460D4476"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t>Canal de redes sociales exclusivo​</w:t>
      </w:r>
    </w:p>
    <w:p w14:paraId="06084301"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t>Videos de Don Silverio​</w:t>
      </w:r>
    </w:p>
    <w:p w14:paraId="05FF3291" w14:textId="77777777" w:rsidR="00E47692" w:rsidRPr="006C2D44" w:rsidRDefault="00E47692" w:rsidP="00401B00">
      <w:pPr>
        <w:pStyle w:val="Prrafodelista"/>
        <w:numPr>
          <w:ilvl w:val="0"/>
          <w:numId w:val="21"/>
        </w:numPr>
        <w:spacing w:line="360" w:lineRule="auto"/>
        <w:rPr>
          <w:rFonts w:ascii="Lucida Sans Unicode" w:hAnsi="Lucida Sans Unicode" w:cs="Lucida Sans Unicode"/>
        </w:rPr>
      </w:pPr>
      <w:r w:rsidRPr="006C2D44">
        <w:rPr>
          <w:rFonts w:ascii="Lucida Sans Unicode" w:hAnsi="Lucida Sans Unicode" w:cs="Lucida Sans Unicode"/>
        </w:rPr>
        <w:t>Pasaporte democrático</w:t>
      </w:r>
    </w:p>
    <w:p w14:paraId="0B2A7B61" w14:textId="214E0E77" w:rsidR="00333CFF" w:rsidRPr="006C2D44" w:rsidRDefault="00E47692" w:rsidP="006C2D44">
      <w:pPr>
        <w:spacing w:line="360" w:lineRule="auto"/>
        <w:rPr>
          <w:rFonts w:ascii="Lucida Sans Unicode" w:hAnsi="Lucida Sans Unicode" w:cs="Lucida Sans Unicode"/>
        </w:rPr>
      </w:pPr>
      <w:r w:rsidRPr="006C2D44">
        <w:rPr>
          <w:rFonts w:ascii="Lucida Sans Unicode" w:hAnsi="Lucida Sans Unicode" w:cs="Lucida Sans Unicode"/>
        </w:rPr>
        <w:t>​  </w:t>
      </w:r>
      <w:r w:rsidRPr="006C2D44">
        <w:rPr>
          <w:rFonts w:ascii="Lucida Sans Unicode" w:hAnsi="Lucida Sans Unicode" w:cs="Lucida Sans Unicode"/>
          <w:noProof/>
        </w:rPr>
        <w:drawing>
          <wp:inline distT="0" distB="0" distL="0" distR="0" wp14:anchorId="165CAC0E" wp14:editId="7C41420A">
            <wp:extent cx="2800350" cy="2762250"/>
            <wp:effectExtent l="0" t="0" r="0" b="0"/>
            <wp:docPr id="1075241710" name="Imagen 10"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pa&#10;&#10;Descripción generada automá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0350" cy="2762250"/>
                    </a:xfrm>
                    <a:prstGeom prst="rect">
                      <a:avLst/>
                    </a:prstGeom>
                    <a:noFill/>
                    <a:ln>
                      <a:noFill/>
                    </a:ln>
                  </pic:spPr>
                </pic:pic>
              </a:graphicData>
            </a:graphic>
          </wp:inline>
        </w:drawing>
      </w:r>
    </w:p>
    <w:p w14:paraId="4061A73E" w14:textId="52A4F582" w:rsidR="00F1273B" w:rsidRPr="006C2D44" w:rsidRDefault="00F1273B" w:rsidP="006C2D44">
      <w:pPr>
        <w:spacing w:line="360" w:lineRule="auto"/>
        <w:rPr>
          <w:rFonts w:ascii="Lucida Sans Unicode" w:hAnsi="Lucida Sans Unicode" w:cs="Lucida Sans Unicode"/>
        </w:rPr>
      </w:pPr>
      <w:r w:rsidRPr="006C2D44">
        <w:rPr>
          <w:rFonts w:ascii="Lucida Sans Unicode" w:hAnsi="Lucida Sans Unicode" w:cs="Lucida Sans Unicode"/>
        </w:rPr>
        <w:t>Los ejes anteriores se comunican bajo un slogan paraguas de promoción del voto y participación de la ciudadanía</w:t>
      </w:r>
      <w:r w:rsidR="004F7361" w:rsidRPr="006C2D44">
        <w:rPr>
          <w:rFonts w:ascii="Lucida Sans Unicode" w:hAnsi="Lucida Sans Unicode" w:cs="Lucida Sans Unicode"/>
        </w:rPr>
        <w:t xml:space="preserve">; que en un primer momento se denominó: Votar es Chingón, sin embargo, debido a la sensibilidad de la presidencia del Instituto se </w:t>
      </w:r>
      <w:r w:rsidR="00375C73" w:rsidRPr="006C2D44">
        <w:rPr>
          <w:rFonts w:ascii="Lucida Sans Unicode" w:hAnsi="Lucida Sans Unicode" w:cs="Lucida Sans Unicode"/>
        </w:rPr>
        <w:t>modificó para no se</w:t>
      </w:r>
      <w:r w:rsidR="00D40851" w:rsidRPr="006C2D44">
        <w:rPr>
          <w:rFonts w:ascii="Lucida Sans Unicode" w:hAnsi="Lucida Sans Unicode" w:cs="Lucida Sans Unicode"/>
        </w:rPr>
        <w:t>r</w:t>
      </w:r>
      <w:r w:rsidR="00375C73" w:rsidRPr="006C2D44">
        <w:rPr>
          <w:rFonts w:ascii="Lucida Sans Unicode" w:hAnsi="Lucida Sans Unicode" w:cs="Lucida Sans Unicode"/>
        </w:rPr>
        <w:t xml:space="preserve"> ningún elemento de polarización ni litigio</w:t>
      </w:r>
      <w:r w:rsidR="00D40851" w:rsidRPr="006C2D44">
        <w:rPr>
          <w:rFonts w:ascii="Lucida Sans Unicode" w:hAnsi="Lucida Sans Unicode" w:cs="Lucida Sans Unicode"/>
        </w:rPr>
        <w:t xml:space="preserve"> en el marco del proceso electoral.</w:t>
      </w:r>
      <w:r w:rsidR="00375C73" w:rsidRPr="006C2D44">
        <w:rPr>
          <w:rFonts w:ascii="Lucida Sans Unicode" w:hAnsi="Lucida Sans Unicode" w:cs="Lucida Sans Unicode"/>
        </w:rPr>
        <w:t xml:space="preserve"> </w:t>
      </w:r>
    </w:p>
    <w:p w14:paraId="5CE9272B" w14:textId="296AD0DE" w:rsidR="00EC2C17" w:rsidRPr="006C2D44" w:rsidRDefault="00EC2C17" w:rsidP="006C2D44">
      <w:pPr>
        <w:spacing w:line="360" w:lineRule="auto"/>
        <w:rPr>
          <w:rFonts w:ascii="Lucida Sans Unicode" w:hAnsi="Lucida Sans Unicode" w:cs="Lucida Sans Unicode"/>
        </w:rPr>
      </w:pPr>
      <w:r w:rsidRPr="006C2D44">
        <w:rPr>
          <w:rFonts w:ascii="Lucida Sans Unicode" w:hAnsi="Lucida Sans Unicode" w:cs="Lucida Sans Unicode"/>
        </w:rPr>
        <w:t>Además de lo anterior se coordinó la creación del diseño y contenidos del micrositio del Proceso Electoral Concurrente 2023-2024.</w:t>
      </w:r>
    </w:p>
    <w:p w14:paraId="5F667542" w14:textId="250734BC" w:rsidR="00EC2C17" w:rsidRPr="006C2D44" w:rsidRDefault="00EA10F0" w:rsidP="006C2D44">
      <w:pPr>
        <w:spacing w:line="360" w:lineRule="auto"/>
        <w:rPr>
          <w:rFonts w:ascii="Lucida Sans Unicode" w:hAnsi="Lucida Sans Unicode" w:cs="Lucida Sans Unicode"/>
        </w:rPr>
      </w:pPr>
      <w:r w:rsidRPr="006C2D44">
        <w:rPr>
          <w:rFonts w:ascii="Lucida Sans Unicode" w:hAnsi="Lucida Sans Unicode" w:cs="Lucida Sans Unicode"/>
          <w:noProof/>
        </w:rPr>
        <w:lastRenderedPageBreak/>
        <w:drawing>
          <wp:inline distT="0" distB="0" distL="0" distR="0" wp14:anchorId="207EDDDA" wp14:editId="284CB843">
            <wp:extent cx="5581015" cy="2637155"/>
            <wp:effectExtent l="0" t="0" r="635" b="0"/>
            <wp:docPr id="5" name="Imagen 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nterfaz de usuario gráfica&#10;&#10;Descripción generada automáticamente"/>
                    <pic:cNvPicPr/>
                  </pic:nvPicPr>
                  <pic:blipFill>
                    <a:blip r:embed="rId30"/>
                    <a:stretch>
                      <a:fillRect/>
                    </a:stretch>
                  </pic:blipFill>
                  <pic:spPr>
                    <a:xfrm>
                      <a:off x="0" y="0"/>
                      <a:ext cx="5581015" cy="2637155"/>
                    </a:xfrm>
                    <a:prstGeom prst="rect">
                      <a:avLst/>
                    </a:prstGeom>
                  </pic:spPr>
                </pic:pic>
              </a:graphicData>
            </a:graphic>
          </wp:inline>
        </w:drawing>
      </w:r>
    </w:p>
    <w:p w14:paraId="73615C76" w14:textId="458675D1" w:rsidR="00E47692" w:rsidRPr="006C2D44" w:rsidRDefault="00E47692" w:rsidP="006C2D44">
      <w:pPr>
        <w:spacing w:line="360" w:lineRule="auto"/>
        <w:rPr>
          <w:rFonts w:ascii="Lucida Sans Unicode" w:hAnsi="Lucida Sans Unicode" w:cs="Lucida Sans Unicode"/>
        </w:rPr>
      </w:pPr>
      <w:bookmarkStart w:id="10" w:name="_Toc162788799"/>
      <w:r w:rsidRPr="006C2D44">
        <w:rPr>
          <w:rStyle w:val="Ttulo1Car"/>
          <w:rFonts w:ascii="Lucida Sans Unicode" w:hAnsi="Lucida Sans Unicode" w:cs="Lucida Sans Unicode"/>
          <w:sz w:val="22"/>
          <w:szCs w:val="22"/>
        </w:rPr>
        <w:t>Principales resultados</w:t>
      </w:r>
      <w:r w:rsidR="00333CFF" w:rsidRPr="006C2D44">
        <w:rPr>
          <w:rStyle w:val="Ttulo1Car"/>
          <w:rFonts w:ascii="Lucida Sans Unicode" w:hAnsi="Lucida Sans Unicode" w:cs="Lucida Sans Unicode"/>
          <w:sz w:val="22"/>
          <w:szCs w:val="22"/>
        </w:rPr>
        <w:t xml:space="preserve"> en materia de difusión</w:t>
      </w:r>
      <w:bookmarkEnd w:id="10"/>
      <w:r w:rsidRPr="006C2D44">
        <w:rPr>
          <w:rFonts w:ascii="Lucida Sans Unicode" w:hAnsi="Lucida Sans Unicode" w:cs="Lucida Sans Unicode"/>
        </w:rPr>
        <w:t>:</w:t>
      </w:r>
    </w:p>
    <w:p w14:paraId="1CCEF2D8" w14:textId="5ABAFEFA"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realizaron 15 spots para radio y televisión que pueden consultarse en la página del IEPC Jalisco y en el portal de Pautas del INE</w:t>
      </w:r>
      <w:r w:rsidR="00D40851" w:rsidRPr="006C2D44">
        <w:rPr>
          <w:rFonts w:ascii="Lucida Sans Unicode" w:hAnsi="Lucida Sans Unicode" w:cs="Lucida Sans Unicode"/>
        </w:rPr>
        <w:t>.</w:t>
      </w:r>
    </w:p>
    <w:p w14:paraId="4A470AA1" w14:textId="77777777" w:rsidR="00E47692" w:rsidRPr="006C2D44" w:rsidRDefault="00E47692" w:rsidP="006C2D44">
      <w:pPr>
        <w:spacing w:line="360" w:lineRule="auto"/>
        <w:rPr>
          <w:rFonts w:ascii="Lucida Sans Unicode" w:hAnsi="Lucida Sans Unicode" w:cs="Lucida Sans Unicode"/>
        </w:rPr>
      </w:pPr>
      <w:hyperlink r:id="rId31" w:history="1">
        <w:r w:rsidRPr="006C2D44">
          <w:rPr>
            <w:rStyle w:val="Hipervnculo"/>
            <w:rFonts w:ascii="Lucida Sans Unicode" w:hAnsi="Lucida Sans Unicode" w:cs="Lucida Sans Unicode"/>
          </w:rPr>
          <w:t>https://www.youtube.com/@iepcjalisco/videos</w:t>
        </w:r>
      </w:hyperlink>
      <w:r w:rsidRPr="006C2D44">
        <w:rPr>
          <w:rFonts w:ascii="Lucida Sans Unicode" w:hAnsi="Lucida Sans Unicode" w:cs="Lucida Sans Unicode"/>
        </w:rPr>
        <w:t xml:space="preserve"> </w:t>
      </w:r>
    </w:p>
    <w:p w14:paraId="226FAB3D"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creó y produjo una obra de teatro para la prevención de la violencia política</w:t>
      </w:r>
    </w:p>
    <w:p w14:paraId="31091A74"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creó y supervisó la realización de 30 videos animados para redes sociales y 10 infografías</w:t>
      </w:r>
    </w:p>
    <w:p w14:paraId="45489F12"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realizaron 30 guiones de videos animados para redes sociales</w:t>
      </w:r>
    </w:p>
    <w:p w14:paraId="0E0B4198"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crearon personajes para difusión de los ejes de comunicación</w:t>
      </w:r>
    </w:p>
    <w:p w14:paraId="60E025B4"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 xml:space="preserve">Se diseñó el contenido del Pasaporte Democrático </w:t>
      </w:r>
    </w:p>
    <w:p w14:paraId="12136128"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coordinó la creación del Micrositio de Elecciones</w:t>
      </w:r>
    </w:p>
    <w:p w14:paraId="0C82EB30"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 xml:space="preserve">Se publicaron 7 números del </w:t>
      </w:r>
      <w:proofErr w:type="spellStart"/>
      <w:r w:rsidRPr="006C2D44">
        <w:rPr>
          <w:rFonts w:ascii="Lucida Sans Unicode" w:hAnsi="Lucida Sans Unicode" w:cs="Lucida Sans Unicode"/>
        </w:rPr>
        <w:t>Newsletter</w:t>
      </w:r>
      <w:proofErr w:type="spellEnd"/>
      <w:r w:rsidRPr="006C2D44">
        <w:rPr>
          <w:rFonts w:ascii="Lucida Sans Unicode" w:hAnsi="Lucida Sans Unicode" w:cs="Lucida Sans Unicode"/>
        </w:rPr>
        <w:t xml:space="preserve"> de La Boleta </w:t>
      </w:r>
    </w:p>
    <w:p w14:paraId="158557FF"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lastRenderedPageBreak/>
        <w:t>Se creó la Guía de Bolsillo del Protocolo para atender la Violencia Política contra las Mujeres</w:t>
      </w:r>
    </w:p>
    <w:p w14:paraId="378D9705"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 xml:space="preserve"> Se creó la campaña de difusión y promoción del voto tal y como lo establece Fortaleza y la Matriz de Indicadores </w:t>
      </w:r>
    </w:p>
    <w:p w14:paraId="4DE77C4C" w14:textId="77777777" w:rsidR="00E47692"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Se publicaron 15 episodios del podcast Poder Ciudadano</w:t>
      </w:r>
    </w:p>
    <w:p w14:paraId="40CCE142" w14:textId="52BD6E5A" w:rsidR="00D40851" w:rsidRPr="006C2D44" w:rsidRDefault="00E47692" w:rsidP="00401B00">
      <w:pPr>
        <w:pStyle w:val="Prrafodelista"/>
        <w:numPr>
          <w:ilvl w:val="0"/>
          <w:numId w:val="22"/>
        </w:numPr>
        <w:spacing w:line="360" w:lineRule="auto"/>
        <w:rPr>
          <w:rFonts w:ascii="Lucida Sans Unicode" w:hAnsi="Lucida Sans Unicode" w:cs="Lucida Sans Unicode"/>
        </w:rPr>
      </w:pPr>
      <w:r w:rsidRPr="006C2D44">
        <w:rPr>
          <w:rFonts w:ascii="Lucida Sans Unicode" w:hAnsi="Lucida Sans Unicode" w:cs="Lucida Sans Unicode"/>
        </w:rPr>
        <w:t xml:space="preserve">Publicación video de Don Silverio con más de 1.4 millones de visualizaciones </w:t>
      </w:r>
    </w:p>
    <w:p w14:paraId="23155DA1" w14:textId="39441C29" w:rsidR="00E47692" w:rsidRPr="006C2D44" w:rsidRDefault="00333CFF" w:rsidP="006C2D44">
      <w:pPr>
        <w:pStyle w:val="Ttulo2"/>
        <w:spacing w:line="360" w:lineRule="auto"/>
        <w:rPr>
          <w:rFonts w:ascii="Lucida Sans Unicode" w:hAnsi="Lucida Sans Unicode" w:cs="Lucida Sans Unicode"/>
          <w:sz w:val="22"/>
          <w:szCs w:val="22"/>
        </w:rPr>
      </w:pPr>
      <w:bookmarkStart w:id="11" w:name="_Toc162788800"/>
      <w:r w:rsidRPr="006C2D44">
        <w:rPr>
          <w:rFonts w:ascii="Lucida Sans Unicode" w:hAnsi="Lucida Sans Unicode" w:cs="Lucida Sans Unicode"/>
          <w:sz w:val="22"/>
          <w:szCs w:val="22"/>
        </w:rPr>
        <w:t>Dirección, coordinación y supervisión en materia de participación ciudadana</w:t>
      </w:r>
      <w:bookmarkEnd w:id="11"/>
    </w:p>
    <w:p w14:paraId="3B8004C7" w14:textId="77777777" w:rsidR="00333CFF" w:rsidRPr="006C2D44" w:rsidRDefault="00333CFF" w:rsidP="006C2D44">
      <w:pPr>
        <w:spacing w:line="360" w:lineRule="auto"/>
        <w:rPr>
          <w:rFonts w:ascii="Lucida Sans Unicode" w:hAnsi="Lucida Sans Unicode" w:cs="Lucida Sans Unicode"/>
        </w:rPr>
      </w:pPr>
    </w:p>
    <w:p w14:paraId="05B5B791" w14:textId="71C8229C" w:rsidR="00E47692" w:rsidRPr="006C2D44" w:rsidRDefault="00333CFF" w:rsidP="006C2D44">
      <w:pPr>
        <w:spacing w:line="360" w:lineRule="auto"/>
        <w:rPr>
          <w:rFonts w:ascii="Lucida Sans Unicode" w:hAnsi="Lucida Sans Unicode" w:cs="Lucida Sans Unicode"/>
        </w:rPr>
      </w:pPr>
      <w:r w:rsidRPr="006C2D44">
        <w:rPr>
          <w:rFonts w:ascii="Lucida Sans Unicode" w:hAnsi="Lucida Sans Unicode" w:cs="Lucida Sans Unicode"/>
        </w:rPr>
        <w:t>Para atender las facultades en materia de participación ciudadana se realizaro</w:t>
      </w:r>
      <w:r w:rsidR="00577B9E" w:rsidRPr="006C2D44">
        <w:rPr>
          <w:rFonts w:ascii="Lucida Sans Unicode" w:hAnsi="Lucida Sans Unicode" w:cs="Lucida Sans Unicode"/>
        </w:rPr>
        <w:t>n</w:t>
      </w:r>
      <w:r w:rsidRPr="006C2D44">
        <w:rPr>
          <w:rFonts w:ascii="Lucida Sans Unicode" w:hAnsi="Lucida Sans Unicode" w:cs="Lucida Sans Unicode"/>
        </w:rPr>
        <w:t xml:space="preserve"> las siguientes acciones concretas:</w:t>
      </w:r>
    </w:p>
    <w:p w14:paraId="651F6881" w14:textId="0508751E" w:rsidR="00333CFF" w:rsidRPr="006C2D44" w:rsidRDefault="00333CFF"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 xml:space="preserve">Esta Dirección Ejecutiva realizó la entrega-recepción </w:t>
      </w:r>
      <w:r w:rsidR="00D94873" w:rsidRPr="006C2D44">
        <w:rPr>
          <w:rFonts w:ascii="Lucida Sans Unicode" w:hAnsi="Lucida Sans Unicode" w:cs="Lucida Sans Unicode"/>
        </w:rPr>
        <w:t xml:space="preserve">al nuevo titular de la dirección de participación ciudadana </w:t>
      </w:r>
    </w:p>
    <w:p w14:paraId="78B49399" w14:textId="279ECDDA" w:rsidR="00D94873" w:rsidRPr="006C2D44" w:rsidRDefault="00C74745"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Coordinó</w:t>
      </w:r>
      <w:r w:rsidR="00913499" w:rsidRPr="006C2D44">
        <w:rPr>
          <w:rFonts w:ascii="Lucida Sans Unicode" w:hAnsi="Lucida Sans Unicode" w:cs="Lucida Sans Unicode"/>
        </w:rPr>
        <w:t xml:space="preserve"> la organización de las actividades en Jalisco del Foro Global de Democracia Directa </w:t>
      </w:r>
    </w:p>
    <w:p w14:paraId="6FE713BE" w14:textId="05232DD2" w:rsidR="00913499" w:rsidRPr="006C2D44" w:rsidRDefault="00913499"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Supervisó la realización de la estrategia de promoción del voto y de vinculación y promoción del voto de jaliscienses en el extranjero mediante reuniones de trabajo con el equipo de la dirección de participación ciudadana</w:t>
      </w:r>
    </w:p>
    <w:p w14:paraId="1EF0280A" w14:textId="10716BA0" w:rsidR="00953E9C" w:rsidRPr="006C2D44" w:rsidRDefault="00953E9C"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 xml:space="preserve">Coordinó la atención a las solicitudes de mecanismos de participación ciudadana presentadas en 2023 </w:t>
      </w:r>
    </w:p>
    <w:p w14:paraId="66473E0D" w14:textId="3D62BF6B" w:rsidR="00953E9C" w:rsidRPr="006C2D44" w:rsidRDefault="003A1A2E"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lastRenderedPageBreak/>
        <w:t>Fungió como secretario técnico de la Comisión de Seguimiento e Implementación del Voto de Jaliscienses en el extranjero en todo el periodo</w:t>
      </w:r>
    </w:p>
    <w:p w14:paraId="78AD691A" w14:textId="3FACE7CD" w:rsidR="00E86F92" w:rsidRPr="006C2D44" w:rsidRDefault="00E86F92"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 xml:space="preserve">Fungió como secretario técnico de la Comisión de Participación Ciudadana en el periodo </w:t>
      </w:r>
      <w:r w:rsidR="00762ED4" w:rsidRPr="006C2D44">
        <w:rPr>
          <w:rFonts w:ascii="Lucida Sans Unicode" w:hAnsi="Lucida Sans Unicode" w:cs="Lucida Sans Unicode"/>
        </w:rPr>
        <w:t xml:space="preserve">de enero a agosto de 2023 y participó en las sesiones de la Comisión en de septiembre a diciembre del mismo año. </w:t>
      </w:r>
    </w:p>
    <w:p w14:paraId="6E1C2C4B" w14:textId="0DD346CE" w:rsidR="00762ED4" w:rsidRPr="006C2D44" w:rsidRDefault="00762ED4"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Coordinó la firma de convenio con el CPS</w:t>
      </w:r>
      <w:r w:rsidR="00137FFA" w:rsidRPr="006C2D44">
        <w:rPr>
          <w:rFonts w:ascii="Lucida Sans Unicode" w:hAnsi="Lucida Sans Unicode" w:cs="Lucida Sans Unicode"/>
        </w:rPr>
        <w:t xml:space="preserve">, Sistema Estatal Anticorrupción y AJUA. </w:t>
      </w:r>
    </w:p>
    <w:p w14:paraId="7FD2BE1F" w14:textId="21EEC395" w:rsidR="00137FFA" w:rsidRPr="006C2D44" w:rsidRDefault="00137FFA"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Fue representante del IEPC en el Comité de Fomento y Participación de las Organizaciones de la Sociedad Civil</w:t>
      </w:r>
    </w:p>
    <w:p w14:paraId="15FBBC71" w14:textId="3F8B3080" w:rsidR="00137FFA" w:rsidRPr="006C2D44" w:rsidRDefault="00137FFA"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 xml:space="preserve">Supervisó la </w:t>
      </w:r>
      <w:r w:rsidR="000A14BF" w:rsidRPr="006C2D44">
        <w:rPr>
          <w:rFonts w:ascii="Lucida Sans Unicode" w:hAnsi="Lucida Sans Unicode" w:cs="Lucida Sans Unicode"/>
        </w:rPr>
        <w:t xml:space="preserve">vinculación del IEPC </w:t>
      </w:r>
      <w:r w:rsidR="00D03069" w:rsidRPr="006C2D44">
        <w:rPr>
          <w:rFonts w:ascii="Lucida Sans Unicode" w:hAnsi="Lucida Sans Unicode" w:cs="Lucida Sans Unicode"/>
        </w:rPr>
        <w:t xml:space="preserve">con organizaciones de la Sociedad Civil y otros entes como el Consejo Estatal de Participación Ciudadana. </w:t>
      </w:r>
    </w:p>
    <w:p w14:paraId="3DA2257F" w14:textId="76ABCE9E" w:rsidR="00CC7013" w:rsidRPr="006C2D44" w:rsidRDefault="00CC7013" w:rsidP="00401B00">
      <w:pPr>
        <w:pStyle w:val="Prrafodelista"/>
        <w:numPr>
          <w:ilvl w:val="0"/>
          <w:numId w:val="26"/>
        </w:numPr>
        <w:spacing w:line="360" w:lineRule="auto"/>
        <w:rPr>
          <w:rFonts w:ascii="Lucida Sans Unicode" w:hAnsi="Lucida Sans Unicode" w:cs="Lucida Sans Unicode"/>
        </w:rPr>
      </w:pPr>
      <w:r w:rsidRPr="006C2D44">
        <w:rPr>
          <w:rFonts w:ascii="Lucida Sans Unicode" w:hAnsi="Lucida Sans Unicode" w:cs="Lucida Sans Unicode"/>
        </w:rPr>
        <w:t xml:space="preserve">Coordinó la realización de la segunda edición del </w:t>
      </w:r>
      <w:proofErr w:type="spellStart"/>
      <w:r w:rsidRPr="006C2D44">
        <w:rPr>
          <w:rFonts w:ascii="Lucida Sans Unicode" w:hAnsi="Lucida Sans Unicode" w:cs="Lucida Sans Unicode"/>
        </w:rPr>
        <w:t>Demofest</w:t>
      </w:r>
      <w:proofErr w:type="spellEnd"/>
    </w:p>
    <w:p w14:paraId="159645D9" w14:textId="70754712" w:rsidR="00D03069" w:rsidRPr="006C2D44" w:rsidRDefault="00577B9E" w:rsidP="006C2D44">
      <w:pPr>
        <w:spacing w:line="360" w:lineRule="auto"/>
        <w:rPr>
          <w:rFonts w:ascii="Lucida Sans Unicode" w:hAnsi="Lucida Sans Unicode" w:cs="Lucida Sans Unicode"/>
        </w:rPr>
      </w:pPr>
      <w:r w:rsidRPr="006C2D44">
        <w:rPr>
          <w:rFonts w:ascii="Lucida Sans Unicode" w:hAnsi="Lucida Sans Unicode" w:cs="Lucida Sans Unicode"/>
        </w:rPr>
        <w:t xml:space="preserve">Para más detalles de cada una de las acciones aquí detalladas se puede consultar el informe de la Dirección de Participación Ciudadana. </w:t>
      </w:r>
    </w:p>
    <w:p w14:paraId="5C3C2F23" w14:textId="2A32FCE4" w:rsidR="00D03069" w:rsidRPr="006C2D44" w:rsidRDefault="00D03069" w:rsidP="006C2D44">
      <w:pPr>
        <w:pStyle w:val="Ttulo1"/>
        <w:spacing w:line="360" w:lineRule="auto"/>
        <w:rPr>
          <w:rFonts w:ascii="Lucida Sans Unicode" w:hAnsi="Lucida Sans Unicode" w:cs="Lucida Sans Unicode"/>
          <w:sz w:val="22"/>
          <w:szCs w:val="22"/>
        </w:rPr>
      </w:pPr>
      <w:bookmarkStart w:id="12" w:name="_Toc162788801"/>
      <w:r w:rsidRPr="006C2D44">
        <w:rPr>
          <w:rFonts w:ascii="Lucida Sans Unicode" w:hAnsi="Lucida Sans Unicode" w:cs="Lucida Sans Unicode"/>
          <w:sz w:val="22"/>
          <w:szCs w:val="22"/>
        </w:rPr>
        <w:t>De las actividades en materia de Educación Cívica</w:t>
      </w:r>
      <w:bookmarkEnd w:id="12"/>
      <w:r w:rsidRPr="006C2D44">
        <w:rPr>
          <w:rFonts w:ascii="Lucida Sans Unicode" w:hAnsi="Lucida Sans Unicode" w:cs="Lucida Sans Unicode"/>
          <w:sz w:val="22"/>
          <w:szCs w:val="22"/>
        </w:rPr>
        <w:t xml:space="preserve"> </w:t>
      </w:r>
    </w:p>
    <w:p w14:paraId="3F59E821" w14:textId="775DDB2E" w:rsidR="00D03069" w:rsidRPr="006C2D44" w:rsidRDefault="00D03069" w:rsidP="006C2D44">
      <w:pPr>
        <w:spacing w:line="360" w:lineRule="auto"/>
        <w:rPr>
          <w:rFonts w:ascii="Lucida Sans Unicode" w:hAnsi="Lucida Sans Unicode" w:cs="Lucida Sans Unicode"/>
        </w:rPr>
      </w:pPr>
      <w:r w:rsidRPr="006C2D44">
        <w:rPr>
          <w:rFonts w:ascii="Lucida Sans Unicode" w:hAnsi="Lucida Sans Unicode" w:cs="Lucida Sans Unicode"/>
        </w:rPr>
        <w:t xml:space="preserve">Según el Reglamento Interior, la Dirección Ejecutiva </w:t>
      </w:r>
      <w:r w:rsidR="00C848FA" w:rsidRPr="006C2D44">
        <w:rPr>
          <w:rFonts w:ascii="Lucida Sans Unicode" w:hAnsi="Lucida Sans Unicode" w:cs="Lucida Sans Unicode"/>
        </w:rPr>
        <w:t>tiene las siguientes atribuciones en materia de educación cívica:</w:t>
      </w:r>
    </w:p>
    <w:p w14:paraId="06C1D924" w14:textId="77777777"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y supervisar los programas de educación y formación cívica del Instituto;</w:t>
      </w:r>
    </w:p>
    <w:p w14:paraId="55B3F665" w14:textId="77777777"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Dirigir la operación del Centro de Estudios e Investigación Irene Robledo García;</w:t>
      </w:r>
    </w:p>
    <w:p w14:paraId="740062FF" w14:textId="77777777"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lastRenderedPageBreak/>
        <w:t>Supervisar los contenidos del material didáctico que requieren los programas de educación cívica, procesos electorales y mecanismos de participación ciudadana;</w:t>
      </w:r>
    </w:p>
    <w:p w14:paraId="4DE2B677" w14:textId="77777777"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Colaborar con los trabajos de instrucción a capacitadores asistentes electorales y supervisores electorales del INE respecto de lo relativo a las elecciones locales;</w:t>
      </w:r>
    </w:p>
    <w:p w14:paraId="0D7EC761" w14:textId="77777777"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y supervisar los programas de investigación que en materia de educación cívica y participación ciudadana se requieran; y</w:t>
      </w:r>
    </w:p>
    <w:p w14:paraId="392A953B" w14:textId="3A9D5AD6" w:rsidR="00577B9E" w:rsidRPr="006C2D44" w:rsidRDefault="00577B9E" w:rsidP="00401B00">
      <w:pPr>
        <w:widowControl w:val="0"/>
        <w:numPr>
          <w:ilvl w:val="0"/>
          <w:numId w:val="27"/>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los eventos y concursos de carácter académico que realice el Instituto.</w:t>
      </w:r>
    </w:p>
    <w:p w14:paraId="7CDE2897" w14:textId="77777777" w:rsidR="00577B9E" w:rsidRPr="006C2D44" w:rsidRDefault="00577B9E" w:rsidP="006C2D44">
      <w:pPr>
        <w:widowControl w:val="0"/>
        <w:suppressAutoHyphens/>
        <w:spacing w:after="0" w:line="360" w:lineRule="auto"/>
        <w:ind w:left="1701"/>
        <w:contextualSpacing/>
        <w:jc w:val="both"/>
        <w:rPr>
          <w:rFonts w:ascii="Lucida Sans Unicode" w:eastAsia="Lucida Sans Unicode" w:hAnsi="Lucida Sans Unicode" w:cs="Lucida Sans Unicode"/>
          <w:kern w:val="2"/>
          <w:lang w:val="es-ES_tradnl" w:eastAsia="es-MX"/>
        </w:rPr>
      </w:pPr>
    </w:p>
    <w:p w14:paraId="4C8C6360" w14:textId="62DAB34C" w:rsidR="001E1B18" w:rsidRPr="006C2D44" w:rsidRDefault="00577B9E" w:rsidP="006C2D44">
      <w:pPr>
        <w:spacing w:line="360" w:lineRule="auto"/>
        <w:rPr>
          <w:rFonts w:ascii="Lucida Sans Unicode" w:hAnsi="Lucida Sans Unicode" w:cs="Lucida Sans Unicode"/>
          <w:lang w:val="es-ES_tradnl"/>
        </w:rPr>
      </w:pPr>
      <w:r w:rsidRPr="006C2D44">
        <w:rPr>
          <w:rFonts w:ascii="Lucida Sans Unicode" w:hAnsi="Lucida Sans Unicode" w:cs="Lucida Sans Unicode"/>
          <w:lang w:val="es-ES_tradnl"/>
        </w:rPr>
        <w:t xml:space="preserve">En cuanto a la operación del Centro de Estudios se Informa lo siguiente: </w:t>
      </w:r>
      <w:r w:rsidR="00091640" w:rsidRPr="006C2D44">
        <w:rPr>
          <w:rFonts w:ascii="Lucida Sans Unicode" w:hAnsi="Lucida Sans Unicode" w:cs="Lucida Sans Unicode"/>
          <w:i/>
          <w:iCs/>
          <w:noProof/>
        </w:rPr>
        <w:drawing>
          <wp:anchor distT="0" distB="0" distL="114300" distR="114300" simplePos="0" relativeHeight="251658246" behindDoc="0" locked="0" layoutInCell="1" allowOverlap="1" wp14:anchorId="745CD40D" wp14:editId="39F0E450">
            <wp:simplePos x="0" y="0"/>
            <wp:positionH relativeFrom="page">
              <wp:align>right</wp:align>
            </wp:positionH>
            <wp:positionV relativeFrom="page">
              <wp:align>top</wp:align>
            </wp:positionV>
            <wp:extent cx="1240790" cy="912495"/>
            <wp:effectExtent l="0" t="0" r="0" b="1905"/>
            <wp:wrapSquare wrapText="bothSides"/>
            <wp:docPr id="1340231686"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31686" name="Imagen 1" descr="Icon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55397" b="74650"/>
                    <a:stretch/>
                  </pic:blipFill>
                  <pic:spPr bwMode="auto">
                    <a:xfrm>
                      <a:off x="0" y="0"/>
                      <a:ext cx="1240790" cy="912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E02ECE" w14:textId="6E62AF79" w:rsidR="00B73011" w:rsidRPr="006C2D44" w:rsidRDefault="002F3E21" w:rsidP="006C2D44">
      <w:pPr>
        <w:pStyle w:val="Ttulo1"/>
        <w:spacing w:line="360" w:lineRule="auto"/>
        <w:jc w:val="both"/>
        <w:rPr>
          <w:rFonts w:ascii="Lucida Sans Unicode" w:hAnsi="Lucida Sans Unicode" w:cs="Lucida Sans Unicode"/>
          <w:sz w:val="22"/>
          <w:szCs w:val="22"/>
        </w:rPr>
      </w:pPr>
      <w:bookmarkStart w:id="13" w:name="_Toc162788802"/>
      <w:r w:rsidRPr="006C2D44">
        <w:rPr>
          <w:rFonts w:ascii="Lucida Sans Unicode" w:hAnsi="Lucida Sans Unicode" w:cs="Lucida Sans Unicode"/>
          <w:sz w:val="22"/>
          <w:szCs w:val="22"/>
        </w:rPr>
        <w:t xml:space="preserve">Presentación informe del Centro </w:t>
      </w:r>
      <w:r w:rsidR="004D45D4" w:rsidRPr="006C2D44">
        <w:rPr>
          <w:rFonts w:ascii="Lucida Sans Unicode" w:hAnsi="Lucida Sans Unicode" w:cs="Lucida Sans Unicode"/>
          <w:sz w:val="22"/>
          <w:szCs w:val="22"/>
        </w:rPr>
        <w:t>Irene Robledo</w:t>
      </w:r>
      <w:bookmarkEnd w:id="13"/>
    </w:p>
    <w:p w14:paraId="4C7096D6"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El Centro de Investigación y Estudios Electorales Irene Robledo es un órgano permanente del Instituto Electoral y de Participación Ciudadana del Estado de Jalisco, que posee validez oficial respecto de los estudios que imparte, de acuerdo con el Convenio Administrativo de Colaboración y Servicio firmado el 28 de septiembre de 2021, entre la Secretaría de Educación y el Instituto Electoral y de Participación Ciudadana, ambos del Estado de Jalisco. </w:t>
      </w:r>
    </w:p>
    <w:p w14:paraId="16576F47"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El presente informe da cuenta de las actividades realizadas durante 2023 por parte del Centro de Estudios, además de otras actividades organizadas por diversas áreas </w:t>
      </w:r>
      <w:r w:rsidRPr="006C2D44">
        <w:rPr>
          <w:rFonts w:ascii="Lucida Sans Unicode" w:hAnsi="Lucida Sans Unicode" w:cs="Lucida Sans Unicode"/>
        </w:rPr>
        <w:lastRenderedPageBreak/>
        <w:t>del Instituto Electoral y de Participación Ciudadana del Estado de Jalisco, con las que el centro se involucra.</w:t>
      </w:r>
    </w:p>
    <w:p w14:paraId="3354C0F9" w14:textId="77777777" w:rsidR="00B73011" w:rsidRPr="006C2D44" w:rsidRDefault="00B73011" w:rsidP="006C2D44">
      <w:pPr>
        <w:pStyle w:val="Ttulo2"/>
        <w:spacing w:line="360" w:lineRule="auto"/>
        <w:jc w:val="both"/>
        <w:rPr>
          <w:rFonts w:ascii="Lucida Sans Unicode" w:hAnsi="Lucida Sans Unicode" w:cs="Lucida Sans Unicode"/>
          <w:sz w:val="22"/>
          <w:szCs w:val="22"/>
        </w:rPr>
      </w:pPr>
      <w:bookmarkStart w:id="14" w:name="_Toc162788803"/>
      <w:r w:rsidRPr="006C2D44">
        <w:rPr>
          <w:rFonts w:ascii="Lucida Sans Unicode" w:hAnsi="Lucida Sans Unicode" w:cs="Lucida Sans Unicode"/>
          <w:sz w:val="22"/>
          <w:szCs w:val="22"/>
        </w:rPr>
        <w:t>Misión</w:t>
      </w:r>
      <w:bookmarkEnd w:id="14"/>
      <w:r w:rsidRPr="006C2D44">
        <w:rPr>
          <w:rFonts w:ascii="Lucida Sans Unicode" w:hAnsi="Lucida Sans Unicode" w:cs="Lucida Sans Unicode"/>
          <w:sz w:val="22"/>
          <w:szCs w:val="22"/>
        </w:rPr>
        <w:t xml:space="preserve"> </w:t>
      </w:r>
    </w:p>
    <w:p w14:paraId="557BE38D"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Desarrollar con calidad actividades de investigación, formación, capacitación y actualización en materia electoral. Tiene como fin la formación integral de funcionarios públicos, de profesionales vinculados con el derecho electoral y con aquellos que pretenden la generación de conocimiento en esa área del Derecho Electoral</w:t>
      </w:r>
    </w:p>
    <w:p w14:paraId="0CD582ED" w14:textId="77777777" w:rsidR="00B73011" w:rsidRPr="006C2D44" w:rsidRDefault="00B73011" w:rsidP="006C2D44">
      <w:pPr>
        <w:pStyle w:val="Ttulo2"/>
        <w:spacing w:line="360" w:lineRule="auto"/>
        <w:jc w:val="both"/>
        <w:rPr>
          <w:rFonts w:ascii="Lucida Sans Unicode" w:hAnsi="Lucida Sans Unicode" w:cs="Lucida Sans Unicode"/>
          <w:sz w:val="22"/>
          <w:szCs w:val="22"/>
        </w:rPr>
      </w:pPr>
      <w:bookmarkStart w:id="15" w:name="_Toc162788804"/>
      <w:r w:rsidRPr="006C2D44">
        <w:rPr>
          <w:rFonts w:ascii="Lucida Sans Unicode" w:hAnsi="Lucida Sans Unicode" w:cs="Lucida Sans Unicode"/>
          <w:sz w:val="22"/>
          <w:szCs w:val="22"/>
        </w:rPr>
        <w:t>Visión</w:t>
      </w:r>
      <w:bookmarkEnd w:id="15"/>
    </w:p>
    <w:p w14:paraId="760C6462"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Ser uno de los principales referentes en la formación de profesionales e investigadores del Derecho Electoral en el país, donde se genere investigación, se promueva la formación, capacitación, actualización y divulgación del conocimiento electoral, así como ser el punto de reunión de los más prestigiados académicos en esta área.</w:t>
      </w:r>
    </w:p>
    <w:p w14:paraId="5473FCD6" w14:textId="77777777" w:rsidR="00B73011" w:rsidRPr="006C2D44" w:rsidRDefault="00B73011" w:rsidP="006C2D44">
      <w:pPr>
        <w:pStyle w:val="Ttulo1"/>
        <w:spacing w:line="360" w:lineRule="auto"/>
        <w:jc w:val="both"/>
        <w:rPr>
          <w:rFonts w:ascii="Lucida Sans Unicode" w:hAnsi="Lucida Sans Unicode" w:cs="Lucida Sans Unicode"/>
          <w:sz w:val="22"/>
          <w:szCs w:val="22"/>
        </w:rPr>
      </w:pPr>
      <w:bookmarkStart w:id="16" w:name="_Toc162788805"/>
      <w:r w:rsidRPr="006C2D44">
        <w:rPr>
          <w:rFonts w:ascii="Lucida Sans Unicode" w:hAnsi="Lucida Sans Unicode" w:cs="Lucida Sans Unicode"/>
          <w:sz w:val="22"/>
          <w:szCs w:val="22"/>
        </w:rPr>
        <w:t>Marco jurídico</w:t>
      </w:r>
      <w:bookmarkEnd w:id="16"/>
    </w:p>
    <w:p w14:paraId="00B773B0"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La existencia del Centro se enmarca directamente en las siguientes leyes y reglamentos:</w:t>
      </w:r>
    </w:p>
    <w:p w14:paraId="18DDE787"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t>Constitución Política del Estado de Jalisco;</w:t>
      </w:r>
    </w:p>
    <w:p w14:paraId="1407EF8D"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t>Código Electoral del Estado de Jalisco;</w:t>
      </w:r>
    </w:p>
    <w:p w14:paraId="0F7DBA79"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t>Reglamento Interior del Instituto Electoral y de Participación Ciudadana del Estado de Jalisco;</w:t>
      </w:r>
    </w:p>
    <w:p w14:paraId="65675F4D"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Reglamento interior de la Secretaría de Educación del Estado de Jalisco;</w:t>
      </w:r>
    </w:p>
    <w:p w14:paraId="49BFFD07"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t>Ley de Protección de Datos Personales en Posesión de Sujetos Obligados del Estado de Jalisco y sus Municipios; y</w:t>
      </w:r>
    </w:p>
    <w:p w14:paraId="655AD4DA" w14:textId="77777777" w:rsidR="00B73011" w:rsidRPr="006C2D44" w:rsidRDefault="00B73011" w:rsidP="00401B00">
      <w:pPr>
        <w:pStyle w:val="Prrafodelista"/>
        <w:numPr>
          <w:ilvl w:val="0"/>
          <w:numId w:val="2"/>
        </w:numPr>
        <w:spacing w:line="360" w:lineRule="auto"/>
        <w:jc w:val="both"/>
        <w:rPr>
          <w:rFonts w:ascii="Lucida Sans Unicode" w:hAnsi="Lucida Sans Unicode" w:cs="Lucida Sans Unicode"/>
        </w:rPr>
      </w:pPr>
      <w:r w:rsidRPr="006C2D44">
        <w:rPr>
          <w:rFonts w:ascii="Lucida Sans Unicode" w:hAnsi="Lucida Sans Unicode" w:cs="Lucida Sans Unicode"/>
        </w:rPr>
        <w:t>Ley de Archivos del Estado de Jalisco y sus Municipios.</w:t>
      </w:r>
    </w:p>
    <w:p w14:paraId="68A48AD5" w14:textId="77777777" w:rsidR="00B73011" w:rsidRPr="006C2D44" w:rsidRDefault="00B73011" w:rsidP="006C2D44">
      <w:pPr>
        <w:pStyle w:val="Ttulo1"/>
        <w:spacing w:line="360" w:lineRule="auto"/>
        <w:jc w:val="both"/>
        <w:rPr>
          <w:rFonts w:ascii="Lucida Sans Unicode" w:hAnsi="Lucida Sans Unicode" w:cs="Lucida Sans Unicode"/>
          <w:sz w:val="22"/>
          <w:szCs w:val="22"/>
        </w:rPr>
      </w:pPr>
      <w:bookmarkStart w:id="17" w:name="_Toc162788806"/>
      <w:r w:rsidRPr="006C2D44">
        <w:rPr>
          <w:rFonts w:ascii="Lucida Sans Unicode" w:hAnsi="Lucida Sans Unicode" w:cs="Lucida Sans Unicode"/>
          <w:sz w:val="22"/>
          <w:szCs w:val="22"/>
        </w:rPr>
        <w:t>Objetivos</w:t>
      </w:r>
      <w:bookmarkEnd w:id="17"/>
    </w:p>
    <w:p w14:paraId="0B6EECD7"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Contribuir en la formación y capacitación de ciudadanos interesados en incidir en la vida electoral de nuestro país a través de la ampliación de conocimientos, habilidades y actitudes en materia electoral, para detonar la consolidación de instituciones democráticas y una sociedad participativa.</w:t>
      </w:r>
    </w:p>
    <w:p w14:paraId="3980B751" w14:textId="77777777" w:rsidR="00B73011" w:rsidRPr="006C2D44" w:rsidRDefault="00B73011" w:rsidP="006C2D44">
      <w:pPr>
        <w:pStyle w:val="Ttulo1"/>
        <w:spacing w:line="360" w:lineRule="auto"/>
        <w:jc w:val="both"/>
        <w:rPr>
          <w:rFonts w:ascii="Lucida Sans Unicode" w:hAnsi="Lucida Sans Unicode" w:cs="Lucida Sans Unicode"/>
          <w:sz w:val="22"/>
          <w:szCs w:val="22"/>
        </w:rPr>
      </w:pPr>
      <w:bookmarkStart w:id="18" w:name="_Toc162788807"/>
      <w:r w:rsidRPr="006C2D44">
        <w:rPr>
          <w:rFonts w:ascii="Lucida Sans Unicode" w:hAnsi="Lucida Sans Unicode" w:cs="Lucida Sans Unicode"/>
          <w:sz w:val="22"/>
          <w:szCs w:val="22"/>
        </w:rPr>
        <w:t>Actividades</w:t>
      </w:r>
      <w:bookmarkEnd w:id="18"/>
    </w:p>
    <w:p w14:paraId="4FC286C1" w14:textId="4BE43C9E" w:rsidR="008E7185" w:rsidRPr="006C2D44" w:rsidRDefault="00E8262F" w:rsidP="006C2D44">
      <w:pPr>
        <w:pStyle w:val="Ttulo2"/>
        <w:spacing w:line="360" w:lineRule="auto"/>
        <w:jc w:val="both"/>
        <w:rPr>
          <w:rFonts w:ascii="Lucida Sans Unicode" w:eastAsia="Calibri" w:hAnsi="Lucida Sans Unicode" w:cs="Lucida Sans Unicode"/>
          <w:b/>
          <w:bCs/>
          <w:color w:val="00788E"/>
          <w:sz w:val="22"/>
          <w:szCs w:val="22"/>
          <w:lang w:eastAsia="es-MX"/>
        </w:rPr>
      </w:pPr>
      <w:bookmarkStart w:id="19" w:name="_Toc162615104"/>
      <w:bookmarkStart w:id="20" w:name="_Toc162788808"/>
      <w:r w:rsidRPr="006C2D44">
        <w:rPr>
          <w:rFonts w:ascii="Lucida Sans Unicode" w:eastAsia="Calibri" w:hAnsi="Lucida Sans Unicode" w:cs="Lucida Sans Unicode"/>
          <w:b/>
          <w:bCs/>
          <w:color w:val="00788E"/>
          <w:sz w:val="22"/>
          <w:szCs w:val="22"/>
          <w:lang w:eastAsia="es-MX"/>
        </w:rPr>
        <w:t>Informe de Resultados del Centro de Estudios en Investigación Electorales Irene Robledo (CEIE-IR)</w:t>
      </w:r>
      <w:bookmarkEnd w:id="19"/>
      <w:bookmarkEnd w:id="20"/>
    </w:p>
    <w:p w14:paraId="7D46C7EF" w14:textId="77777777" w:rsidR="00E8262F" w:rsidRPr="006C2D44" w:rsidRDefault="00E8262F" w:rsidP="006C2D44">
      <w:pPr>
        <w:pStyle w:val="Ttulo3"/>
        <w:spacing w:line="360" w:lineRule="auto"/>
        <w:jc w:val="both"/>
        <w:rPr>
          <w:rFonts w:ascii="Lucida Sans Unicode" w:eastAsia="Calibri" w:hAnsi="Lucida Sans Unicode" w:cs="Lucida Sans Unicode"/>
          <w:color w:val="00788E"/>
          <w:sz w:val="22"/>
          <w:szCs w:val="22"/>
          <w:lang w:eastAsia="es-MX"/>
        </w:rPr>
      </w:pPr>
      <w:bookmarkStart w:id="21" w:name="_Toc162615105"/>
      <w:bookmarkStart w:id="22" w:name="_Toc162788809"/>
      <w:r w:rsidRPr="006C2D44">
        <w:rPr>
          <w:rFonts w:ascii="Lucida Sans Unicode" w:eastAsia="Calibri" w:hAnsi="Lucida Sans Unicode" w:cs="Lucida Sans Unicode"/>
          <w:color w:val="00788E"/>
          <w:sz w:val="22"/>
          <w:szCs w:val="22"/>
          <w:lang w:eastAsia="es-MX"/>
        </w:rPr>
        <w:t>1. Curso de Actualización Electoral para PRI, PAN, y PRD</w:t>
      </w:r>
      <w:bookmarkEnd w:id="21"/>
      <w:bookmarkEnd w:id="22"/>
    </w:p>
    <w:p w14:paraId="1F71180F" w14:textId="77777777" w:rsidR="00E8262F" w:rsidRPr="006C2D44" w:rsidRDefault="00E8262F" w:rsidP="006C2D44">
      <w:pPr>
        <w:spacing w:after="200" w:line="360" w:lineRule="auto"/>
        <w:jc w:val="both"/>
        <w:rPr>
          <w:rFonts w:ascii="Lucida Sans Unicode" w:eastAsia="Calibri" w:hAnsi="Lucida Sans Unicode" w:cs="Lucida Sans Unicode"/>
          <w:lang w:eastAsia="es-MX"/>
        </w:rPr>
      </w:pPr>
      <w:r w:rsidRPr="006C2D44">
        <w:rPr>
          <w:rFonts w:ascii="Lucida Sans Unicode" w:eastAsia="Calibri" w:hAnsi="Lucida Sans Unicode" w:cs="Lucida Sans Unicode"/>
          <w:lang w:eastAsia="es-MX"/>
        </w:rPr>
        <w:t xml:space="preserve">del 20 de abril al 18 de mayo de 2023, El CEIE-IR junto con la dirección de participación ciudadana llevó a cabo un exitoso Curso de capacitación y actualización en materia electoral dirigido a representantes y miembros clave del Partido Revolucionario Institucional (PRI), el Partido Acción Nacional (PAN) y el Partido de la Revolución Democrática (PRD). El curso abarcó temas cruciales para el entendimiento de los procesos electorales actuales, estrategias innovadoras y análisis de tendencias políticas. Se contó con un total de 40 aprobados, quienes recibieron su respectiva constancia. La evaluación general del curso fue positiva, </w:t>
      </w:r>
      <w:r w:rsidRPr="006C2D44">
        <w:rPr>
          <w:rFonts w:ascii="Lucida Sans Unicode" w:eastAsia="Calibri" w:hAnsi="Lucida Sans Unicode" w:cs="Lucida Sans Unicode"/>
          <w:lang w:eastAsia="es-MX"/>
        </w:rPr>
        <w:lastRenderedPageBreak/>
        <w:t>consolidando esta clase de esfuerzos como un referente de la labor formativa del centro.</w:t>
      </w:r>
    </w:p>
    <w:p w14:paraId="50B4B138" w14:textId="77777777" w:rsidR="00E8262F" w:rsidRPr="006C2D44" w:rsidRDefault="00E8262F" w:rsidP="006C2D44">
      <w:pPr>
        <w:pStyle w:val="Ttulo3"/>
        <w:spacing w:line="360" w:lineRule="auto"/>
        <w:jc w:val="both"/>
        <w:rPr>
          <w:rStyle w:val="Ttulo3Car"/>
          <w:rFonts w:ascii="Lucida Sans Unicode" w:hAnsi="Lucida Sans Unicode" w:cs="Lucida Sans Unicode"/>
          <w:color w:val="00788E"/>
          <w:sz w:val="22"/>
          <w:szCs w:val="22"/>
        </w:rPr>
      </w:pPr>
      <w:bookmarkStart w:id="23" w:name="_Toc162615106"/>
      <w:bookmarkStart w:id="24" w:name="_Toc162788810"/>
      <w:r w:rsidRPr="006C2D44">
        <w:rPr>
          <w:rFonts w:ascii="Lucida Sans Unicode" w:eastAsia="Calibri" w:hAnsi="Lucida Sans Unicode" w:cs="Lucida Sans Unicode"/>
          <w:color w:val="00788E"/>
          <w:sz w:val="22"/>
          <w:szCs w:val="22"/>
          <w:lang w:eastAsia="es-MX"/>
        </w:rPr>
        <w:t xml:space="preserve">2. </w:t>
      </w:r>
      <w:r w:rsidRPr="006C2D44">
        <w:rPr>
          <w:rStyle w:val="Ttulo3Car"/>
          <w:rFonts w:ascii="Lucida Sans Unicode" w:hAnsi="Lucida Sans Unicode" w:cs="Lucida Sans Unicode"/>
          <w:color w:val="00788E"/>
          <w:sz w:val="22"/>
          <w:szCs w:val="22"/>
        </w:rPr>
        <w:t>Desarrollo y Conclusión de la Primera Generación del Diplomado en Derecho Electoral</w:t>
      </w:r>
      <w:bookmarkEnd w:id="23"/>
      <w:bookmarkEnd w:id="24"/>
    </w:p>
    <w:p w14:paraId="3EFF8CE8" w14:textId="77777777" w:rsidR="00E8262F" w:rsidRPr="006C2D44" w:rsidRDefault="00E8262F" w:rsidP="006C2D44">
      <w:pPr>
        <w:spacing w:after="200" w:line="360" w:lineRule="auto"/>
        <w:jc w:val="both"/>
        <w:rPr>
          <w:rFonts w:ascii="Lucida Sans Unicode" w:eastAsia="Calibri" w:hAnsi="Lucida Sans Unicode" w:cs="Lucida Sans Unicode"/>
          <w:lang w:eastAsia="es-MX"/>
        </w:rPr>
      </w:pPr>
      <w:r w:rsidRPr="006C2D44">
        <w:rPr>
          <w:rFonts w:ascii="Lucida Sans Unicode" w:eastAsia="Calibri" w:hAnsi="Lucida Sans Unicode" w:cs="Lucida Sans Unicode"/>
          <w:lang w:eastAsia="es-MX"/>
        </w:rPr>
        <w:t>Después de un periodo que comprendió 370 horas durante diez meses, la primera generación del diplomado en Derecho Electoral del CEIE-IR concluyó exitosamente con un total de 28 graduados, quienes recibieron su constancia de manos de Lorenzo Córdova durante la conferencia de verano coorganizada entre el centro y la dirección de participación ciudadana. El desarrollo del diplomado durante estos meses fue satisfactorio y sin incidentes, y su conclusión exitosa es evidencia del modo en que el centro aporta a la formación política de los Jaliscienses. El diplomado proporcionó a los participantes un conocimiento profundo y actualizado sobre el marco jurídico que rige los procesos electorales, sus actores y elementos, promoviendo así una mayor comprensión de los aspectos legales involucrados.</w:t>
      </w:r>
    </w:p>
    <w:p w14:paraId="6CCD78C5" w14:textId="77777777" w:rsidR="00E8262F" w:rsidRPr="006C2D44" w:rsidRDefault="00E8262F" w:rsidP="006C2D44">
      <w:pPr>
        <w:pStyle w:val="Ttulo3"/>
        <w:spacing w:line="360" w:lineRule="auto"/>
        <w:jc w:val="both"/>
        <w:rPr>
          <w:rFonts w:ascii="Lucida Sans Unicode" w:hAnsi="Lucida Sans Unicode" w:cs="Lucida Sans Unicode"/>
          <w:color w:val="00788E"/>
          <w:sz w:val="22"/>
          <w:szCs w:val="22"/>
        </w:rPr>
      </w:pPr>
      <w:bookmarkStart w:id="25" w:name="_Toc162615107"/>
      <w:bookmarkStart w:id="26" w:name="_Toc162788811"/>
      <w:r w:rsidRPr="006C2D44">
        <w:rPr>
          <w:rFonts w:ascii="Lucida Sans Unicode" w:hAnsi="Lucida Sans Unicode" w:cs="Lucida Sans Unicode"/>
          <w:color w:val="00788E"/>
          <w:sz w:val="22"/>
          <w:szCs w:val="22"/>
        </w:rPr>
        <w:t>3. Coorganización de la Conferencia de Verano con Lorenzo Córdova</w:t>
      </w:r>
      <w:bookmarkEnd w:id="25"/>
      <w:bookmarkEnd w:id="26"/>
    </w:p>
    <w:p w14:paraId="219F0B43" w14:textId="77777777" w:rsidR="00E8262F" w:rsidRPr="006C2D44" w:rsidRDefault="00E8262F"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En un esfuerzo conjunto con la dirección de participación ciudadana, el CEIE-IR coorganizó la ya tradicional Conferencia de Verano, dictada por el exconsejero presidente del INE, Lorenzo Córdova en la Biblioteca Iberoamericana Octavio Paz. Este evento proporcionó una plataforma única para el intercambio de ideas y el análisis de tendencias electorales actuales, así como el panorama venidero para los próximos comicios, consolidando el papel del CEIE-IR como un actor clave en el ámbito electoral.</w:t>
      </w:r>
    </w:p>
    <w:p w14:paraId="1375F9CA" w14:textId="017BB83E" w:rsidR="00A01319" w:rsidRPr="006C2D44" w:rsidRDefault="00A01319"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anchor distT="0" distB="0" distL="114300" distR="114300" simplePos="0" relativeHeight="251658248" behindDoc="1" locked="0" layoutInCell="1" allowOverlap="1" wp14:anchorId="0257E2F7" wp14:editId="00AAD94E">
            <wp:simplePos x="0" y="0"/>
            <wp:positionH relativeFrom="column">
              <wp:posOffset>0</wp:posOffset>
            </wp:positionH>
            <wp:positionV relativeFrom="paragraph">
              <wp:posOffset>276225</wp:posOffset>
            </wp:positionV>
            <wp:extent cx="3691890" cy="4070985"/>
            <wp:effectExtent l="0" t="0" r="0" b="0"/>
            <wp:wrapTopAndBottom/>
            <wp:docPr id="1519707859" name="Picture 1519707859" descr="Un grupo de personas en una tien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07859" name="Imagen 1" descr="Un grupo de personas en una tienda&#10;&#10;Descripción generada automáticamente"/>
                    <pic:cNvPicPr/>
                  </pic:nvPicPr>
                  <pic:blipFill>
                    <a:blip r:embed="rId33">
                      <a:extLst>
                        <a:ext uri="{28A0092B-C50C-407E-A947-70E740481C1C}">
                          <a14:useLocalDpi xmlns:a14="http://schemas.microsoft.com/office/drawing/2010/main" val="0"/>
                        </a:ext>
                      </a:extLst>
                    </a:blip>
                    <a:stretch>
                      <a:fillRect/>
                    </a:stretch>
                  </pic:blipFill>
                  <pic:spPr>
                    <a:xfrm>
                      <a:off x="0" y="0"/>
                      <a:ext cx="3691890" cy="4070985"/>
                    </a:xfrm>
                    <a:prstGeom prst="rect">
                      <a:avLst/>
                    </a:prstGeom>
                  </pic:spPr>
                </pic:pic>
              </a:graphicData>
            </a:graphic>
            <wp14:sizeRelH relativeFrom="margin">
              <wp14:pctWidth>0</wp14:pctWidth>
            </wp14:sizeRelH>
            <wp14:sizeRelV relativeFrom="margin">
              <wp14:pctHeight>0</wp14:pctHeight>
            </wp14:sizeRelV>
          </wp:anchor>
        </w:drawing>
      </w:r>
    </w:p>
    <w:p w14:paraId="6D7FE02E" w14:textId="77777777" w:rsidR="00E8262F" w:rsidRPr="006C2D44" w:rsidRDefault="00E8262F" w:rsidP="006C2D44">
      <w:pPr>
        <w:pStyle w:val="Ttulo3"/>
        <w:spacing w:line="360" w:lineRule="auto"/>
        <w:jc w:val="both"/>
        <w:rPr>
          <w:rFonts w:ascii="Lucida Sans Unicode" w:hAnsi="Lucida Sans Unicode" w:cs="Lucida Sans Unicode"/>
          <w:color w:val="00788E"/>
          <w:sz w:val="22"/>
          <w:szCs w:val="22"/>
        </w:rPr>
      </w:pPr>
      <w:bookmarkStart w:id="27" w:name="_Toc162615108"/>
      <w:bookmarkStart w:id="28" w:name="_Toc162788812"/>
      <w:r w:rsidRPr="006C2D44">
        <w:rPr>
          <w:rFonts w:ascii="Lucida Sans Unicode" w:hAnsi="Lucida Sans Unicode" w:cs="Lucida Sans Unicode"/>
          <w:color w:val="00788E"/>
          <w:sz w:val="22"/>
          <w:szCs w:val="22"/>
        </w:rPr>
        <w:t>4. Curso Básico de Derechos Políticos para Personas en Situación de Vulnerabilidad</w:t>
      </w:r>
      <w:bookmarkEnd w:id="27"/>
      <w:bookmarkEnd w:id="28"/>
    </w:p>
    <w:p w14:paraId="3663A6F5" w14:textId="77777777" w:rsidR="00C90FE2" w:rsidRPr="006C2D44" w:rsidRDefault="00C90FE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Este curso fue hecho para proporcionar conocimientos específicos y herramientas prácticas para asegurar que todos los ciudadanos, incluso aquellos que se encuentran en situaciones de vulnerabilidad, tengan acceso pleno y equitativo a sus derechos políticos y electorales.</w:t>
      </w:r>
    </w:p>
    <w:p w14:paraId="2808CF5F" w14:textId="77777777" w:rsidR="00C90FE2" w:rsidRPr="006C2D44" w:rsidRDefault="00C90FE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La convocatoria para dicho curso fue publicada en el sitio del Centro de Estudios e Investigación Electorales Irene Robledo, así como el formulario de registro. A continuación, puede consultarse en el siguiente enlace:</w:t>
      </w:r>
    </w:p>
    <w:p w14:paraId="750840E2" w14:textId="77777777" w:rsidR="00C90FE2" w:rsidRPr="006C2D44" w:rsidRDefault="00C90FE2" w:rsidP="006C2D44">
      <w:pPr>
        <w:spacing w:line="360" w:lineRule="auto"/>
        <w:jc w:val="both"/>
        <w:rPr>
          <w:rFonts w:ascii="Lucida Sans Unicode" w:hAnsi="Lucida Sans Unicode" w:cs="Lucida Sans Unicode"/>
        </w:rPr>
      </w:pPr>
      <w:hyperlink r:id="rId34" w:history="1">
        <w:r w:rsidRPr="006C2D44">
          <w:rPr>
            <w:rStyle w:val="Hipervnculo"/>
            <w:rFonts w:ascii="Lucida Sans Unicode" w:hAnsi="Lucida Sans Unicode" w:cs="Lucida Sans Unicode"/>
          </w:rPr>
          <w:t>https://www.iepcjalisco.org.mx/sala-de-prensa/boletines/curso-de-capacitacion-electoral-y-derechos-politico-electorales</w:t>
        </w:r>
      </w:hyperlink>
    </w:p>
    <w:p w14:paraId="58AE01FB" w14:textId="77777777" w:rsidR="00C90FE2" w:rsidRPr="006C2D44" w:rsidRDefault="00C90FE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De igual manera, se publicaron en diversas redes sociales del Instituto, así como en la propia página, sliders y la convocatoria original al curso.</w:t>
      </w:r>
    </w:p>
    <w:p w14:paraId="268ED8F8" w14:textId="77777777" w:rsidR="00C90FE2" w:rsidRPr="006C2D44" w:rsidRDefault="00C90FE2" w:rsidP="006C2D44">
      <w:pPr>
        <w:spacing w:line="360" w:lineRule="auto"/>
        <w:jc w:val="both"/>
        <w:rPr>
          <w:rFonts w:ascii="Lucida Sans Unicode" w:hAnsi="Lucida Sans Unicode" w:cs="Lucida Sans Unicode"/>
        </w:rPr>
      </w:pPr>
    </w:p>
    <w:p w14:paraId="51267351" w14:textId="77777777" w:rsidR="00C90FE2" w:rsidRPr="006C2D44" w:rsidRDefault="00C90FE2"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3FBBE662" wp14:editId="26822707">
            <wp:extent cx="3592942" cy="3829050"/>
            <wp:effectExtent l="0" t="0" r="7620" b="0"/>
            <wp:docPr id="103004242" name="Picture 10300424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4242" name="Imagen 2" descr="Diagrama&#10;&#10;Descripción generada automáticament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95230" cy="3831488"/>
                    </a:xfrm>
                    <a:prstGeom prst="rect">
                      <a:avLst/>
                    </a:prstGeom>
                  </pic:spPr>
                </pic:pic>
              </a:graphicData>
            </a:graphic>
          </wp:inline>
        </w:drawing>
      </w:r>
    </w:p>
    <w:p w14:paraId="4B22C05E" w14:textId="77777777" w:rsidR="00C90FE2" w:rsidRPr="006C2D44" w:rsidRDefault="00C90FE2" w:rsidP="006C2D44">
      <w:pPr>
        <w:spacing w:line="360" w:lineRule="auto"/>
        <w:jc w:val="both"/>
        <w:rPr>
          <w:rFonts w:ascii="Lucida Sans Unicode" w:hAnsi="Lucida Sans Unicode" w:cs="Lucida Sans Unicode"/>
        </w:rPr>
      </w:pPr>
      <w:bookmarkStart w:id="29" w:name="_Int_yqhIpEw6"/>
      <w:r w:rsidRPr="006C2D44">
        <w:rPr>
          <w:rFonts w:ascii="Lucida Sans Unicode" w:hAnsi="Lucida Sans Unicode" w:cs="Lucida Sans Unicode"/>
        </w:rPr>
        <w:t>Con el objeto de mejorar la comunicación con los alumnos, se integró un grupo de WhatsApp y se mantuvo constante comunicación vía correo electrónico.</w:t>
      </w:r>
      <w:bookmarkEnd w:id="29"/>
    </w:p>
    <w:p w14:paraId="0F3ABD1A" w14:textId="77777777" w:rsidR="00C90FE2" w:rsidRPr="006C2D44" w:rsidRDefault="00C90FE2" w:rsidP="006C2D44">
      <w:p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Se realizaron sesiones cada martes con los 30 inscritos, desde el 22 de agosto y hasta un total de 7 (siete) sesiones, cada una con un o una docente integrante del cuerpo académico del centro.</w:t>
      </w:r>
    </w:p>
    <w:p w14:paraId="5B7557F3" w14:textId="77777777" w:rsidR="00C90FE2" w:rsidRPr="006C2D44" w:rsidRDefault="00C90FE2" w:rsidP="006C2D44">
      <w:pPr>
        <w:spacing w:line="360" w:lineRule="auto"/>
        <w:jc w:val="both"/>
        <w:rPr>
          <w:rFonts w:ascii="Lucida Sans Unicode" w:hAnsi="Lucida Sans Unicode" w:cs="Lucida Sans Unicode"/>
          <w:noProof/>
        </w:rPr>
      </w:pPr>
      <w:r w:rsidRPr="006C2D44">
        <w:rPr>
          <w:rFonts w:ascii="Lucida Sans Unicode" w:hAnsi="Lucida Sans Unicode" w:cs="Lucida Sans Unicode"/>
        </w:rPr>
        <w:t>Al término del curso, los 23 egresados recibieron vía correo electrónico sus respectivas constancias, firmadas por el director del Centro Irene Robledo, así como por la consejera presidenta del IEPC Jalisco.</w:t>
      </w:r>
      <w:r w:rsidRPr="006C2D44">
        <w:rPr>
          <w:rFonts w:ascii="Lucida Sans Unicode" w:hAnsi="Lucida Sans Unicode" w:cs="Lucida Sans Unicode"/>
          <w:noProof/>
        </w:rPr>
        <w:t xml:space="preserve">   </w:t>
      </w:r>
    </w:p>
    <w:p w14:paraId="2063F967" w14:textId="77777777" w:rsidR="00C90FE2" w:rsidRPr="006C2D44" w:rsidRDefault="00C90FE2" w:rsidP="006C2D44">
      <w:pPr>
        <w:spacing w:line="360" w:lineRule="auto"/>
        <w:jc w:val="both"/>
        <w:rPr>
          <w:rFonts w:ascii="Lucida Sans Unicode" w:hAnsi="Lucida Sans Unicode" w:cs="Lucida Sans Unicode"/>
        </w:rPr>
      </w:pPr>
    </w:p>
    <w:p w14:paraId="64485683" w14:textId="77777777" w:rsidR="00E8262F" w:rsidRPr="006C2D44" w:rsidRDefault="00E8262F" w:rsidP="006C2D44">
      <w:pPr>
        <w:pStyle w:val="Ttulo3"/>
        <w:spacing w:line="360" w:lineRule="auto"/>
        <w:jc w:val="both"/>
        <w:rPr>
          <w:rFonts w:ascii="Lucida Sans Unicode" w:hAnsi="Lucida Sans Unicode" w:cs="Lucida Sans Unicode"/>
          <w:color w:val="00788E"/>
          <w:sz w:val="22"/>
          <w:szCs w:val="22"/>
        </w:rPr>
      </w:pPr>
      <w:bookmarkStart w:id="30" w:name="_Toc162615109"/>
      <w:bookmarkStart w:id="31" w:name="_Toc162788813"/>
      <w:r w:rsidRPr="006C2D44">
        <w:rPr>
          <w:rFonts w:ascii="Lucida Sans Unicode" w:hAnsi="Lucida Sans Unicode" w:cs="Lucida Sans Unicode"/>
          <w:color w:val="00788E"/>
          <w:sz w:val="22"/>
          <w:szCs w:val="22"/>
        </w:rPr>
        <w:t>5. Curso Básico de Derechos Políticos para Personas en el Extranjero</w:t>
      </w:r>
      <w:bookmarkEnd w:id="30"/>
      <w:bookmarkEnd w:id="31"/>
    </w:p>
    <w:p w14:paraId="4DDF6CDA"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Con miras en la realización del curso, fue publicada la convocatoria para el Curso Básico en Materia Electoral y Derechos Políticos para Personas Jaliscienses Residentes en el Extranjero en el micrositio del Centro de Estudios e Investigación Electorales Irene Robledo, así como un formulario de registro. Lo anterior puede verse en el siguiente enlace:</w:t>
      </w:r>
    </w:p>
    <w:p w14:paraId="0F5FD0D9" w14:textId="77777777" w:rsidR="008C5E03" w:rsidRPr="006C2D44" w:rsidRDefault="008C5E03" w:rsidP="006C2D44">
      <w:pPr>
        <w:spacing w:line="360" w:lineRule="auto"/>
        <w:jc w:val="both"/>
        <w:rPr>
          <w:rFonts w:ascii="Lucida Sans Unicode" w:hAnsi="Lucida Sans Unicode" w:cs="Lucida Sans Unicode"/>
        </w:rPr>
      </w:pPr>
      <w:hyperlink r:id="rId36" w:history="1">
        <w:r w:rsidRPr="006C2D44">
          <w:rPr>
            <w:rStyle w:val="Hipervnculo"/>
            <w:rFonts w:ascii="Lucida Sans Unicode" w:hAnsi="Lucida Sans Unicode" w:cs="Lucida Sans Unicode"/>
          </w:rPr>
          <w:t>https://www.iepcjalisco.org.mx/sala-de-prensa/boletines/curso-basico-en-materia-electoral-y-derechos-politicos</w:t>
        </w:r>
      </w:hyperlink>
    </w:p>
    <w:p w14:paraId="69DBCCA7"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De igual manera se colocó una </w:t>
      </w:r>
      <w:r w:rsidRPr="006C2D44">
        <w:rPr>
          <w:rFonts w:ascii="Lucida Sans Unicode" w:hAnsi="Lucida Sans Unicode" w:cs="Lucida Sans Unicode"/>
          <w:i/>
          <w:iCs/>
        </w:rPr>
        <w:t xml:space="preserve">slider </w:t>
      </w:r>
      <w:r w:rsidRPr="006C2D44">
        <w:rPr>
          <w:rFonts w:ascii="Lucida Sans Unicode" w:hAnsi="Lucida Sans Unicode" w:cs="Lucida Sans Unicode"/>
        </w:rPr>
        <w:t xml:space="preserve">en la página de inicio del sitio web del Instituto Electoral y de Participación Ciudadana del Estado de Jalisco, el cual redirige al micrositio del centro para visualizar la convocatoria y el formulario de registro. </w:t>
      </w:r>
    </w:p>
    <w:p w14:paraId="304708DF"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inline distT="0" distB="0" distL="0" distR="0" wp14:anchorId="315140A7" wp14:editId="152A101A">
            <wp:extent cx="4938644" cy="2524125"/>
            <wp:effectExtent l="0" t="0" r="0" b="0"/>
            <wp:docPr id="828695851" name="Picture 828695851"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faz de usuario gráfica, Sitio web&#10;&#10;Descripción generada automáticamente"/>
                    <pic:cNvPicPr>
                      <a:picLocks noChangeAspect="1" noChangeArrowheads="1"/>
                    </pic:cNvPicPr>
                  </pic:nvPicPr>
                  <pic:blipFill rotWithShape="1">
                    <a:blip r:embed="rId37">
                      <a:extLst>
                        <a:ext uri="{28A0092B-C50C-407E-A947-70E740481C1C}">
                          <a14:useLocalDpi xmlns:a14="http://schemas.microsoft.com/office/drawing/2010/main" val="0"/>
                        </a:ext>
                      </a:extLst>
                    </a:blip>
                    <a:srcRect b="46615"/>
                    <a:stretch/>
                  </pic:blipFill>
                  <pic:spPr bwMode="auto">
                    <a:xfrm>
                      <a:off x="0" y="0"/>
                      <a:ext cx="5027417" cy="2569497"/>
                    </a:xfrm>
                    <a:prstGeom prst="rect">
                      <a:avLst/>
                    </a:prstGeom>
                    <a:noFill/>
                    <a:ln>
                      <a:noFill/>
                    </a:ln>
                    <a:extLst>
                      <a:ext uri="{53640926-AAD7-44D8-BBD7-CCE9431645EC}">
                        <a14:shadowObscured xmlns:a14="http://schemas.microsoft.com/office/drawing/2010/main"/>
                      </a:ext>
                    </a:extLst>
                  </pic:spPr>
                </pic:pic>
              </a:graphicData>
            </a:graphic>
          </wp:inline>
        </w:drawing>
      </w:r>
    </w:p>
    <w:p w14:paraId="302C2390"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 realizaron, además, acciones de comunicación directa, vía WhatsApp, con más de 30 líderes de clubes y federaciones de migrantes y una diputada federal migrante, así como con publicaciones en las redes sociales del instituto, como Twitter, Facebook e Instagram, con el objetivo de socializar la convocatoria.</w:t>
      </w:r>
    </w:p>
    <w:p w14:paraId="285D08E8"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anchor distT="0" distB="0" distL="114300" distR="114300" simplePos="0" relativeHeight="251658249" behindDoc="1" locked="0" layoutInCell="1" allowOverlap="1" wp14:anchorId="09B86939" wp14:editId="02A976E5">
            <wp:simplePos x="0" y="0"/>
            <wp:positionH relativeFrom="column">
              <wp:posOffset>2996565</wp:posOffset>
            </wp:positionH>
            <wp:positionV relativeFrom="paragraph">
              <wp:posOffset>-4445</wp:posOffset>
            </wp:positionV>
            <wp:extent cx="2002790" cy="3400425"/>
            <wp:effectExtent l="0" t="0" r="0" b="9525"/>
            <wp:wrapTight wrapText="bothSides">
              <wp:wrapPolygon edited="0">
                <wp:start x="0" y="0"/>
                <wp:lineTo x="0" y="21539"/>
                <wp:lineTo x="21367" y="21539"/>
                <wp:lineTo x="21367" y="0"/>
                <wp:lineTo x="0" y="0"/>
              </wp:wrapPolygon>
            </wp:wrapTight>
            <wp:docPr id="1197457915" name="Picture 119745791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xto&#10;&#10;Descripción generada automá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02790" cy="3400425"/>
                    </a:xfrm>
                    <a:prstGeom prst="rect">
                      <a:avLst/>
                    </a:prstGeom>
                    <a:noFill/>
                  </pic:spPr>
                </pic:pic>
              </a:graphicData>
            </a:graphic>
            <wp14:sizeRelH relativeFrom="margin">
              <wp14:pctWidth>0</wp14:pctWidth>
            </wp14:sizeRelH>
            <wp14:sizeRelV relativeFrom="margin">
              <wp14:pctHeight>0</wp14:pctHeight>
            </wp14:sizeRelV>
          </wp:anchor>
        </w:drawing>
      </w:r>
      <w:r w:rsidRPr="006C2D44">
        <w:rPr>
          <w:rFonts w:ascii="Lucida Sans Unicode" w:hAnsi="Lucida Sans Unicode" w:cs="Lucida Sans Unicode"/>
          <w:noProof/>
        </w:rPr>
        <w:drawing>
          <wp:inline distT="0" distB="0" distL="0" distR="0" wp14:anchorId="3A42D1BC" wp14:editId="3074E906">
            <wp:extent cx="2396490" cy="3421380"/>
            <wp:effectExtent l="0" t="0" r="3810" b="7620"/>
            <wp:docPr id="550553173" name="Picture 55055317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xto&#10;&#10;Descripción generada automá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6490" cy="3421380"/>
                    </a:xfrm>
                    <a:prstGeom prst="rect">
                      <a:avLst/>
                    </a:prstGeom>
                    <a:noFill/>
                    <a:ln>
                      <a:noFill/>
                    </a:ln>
                  </pic:spPr>
                </pic:pic>
              </a:graphicData>
            </a:graphic>
          </wp:inline>
        </w:drawing>
      </w:r>
      <w:r w:rsidRPr="006C2D44">
        <w:rPr>
          <w:rFonts w:ascii="Lucida Sans Unicode" w:hAnsi="Lucida Sans Unicode" w:cs="Lucida Sans Unicode"/>
        </w:rPr>
        <w:t xml:space="preserve"> </w:t>
      </w:r>
    </w:p>
    <w:p w14:paraId="142B6B99"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El cierre de registros fue el día 18 de agosto del año pasado. </w:t>
      </w:r>
      <w:bookmarkStart w:id="32" w:name="_Int_ecHSjq54"/>
      <w:r w:rsidRPr="006C2D44">
        <w:rPr>
          <w:rFonts w:ascii="Lucida Sans Unicode" w:hAnsi="Lucida Sans Unicode" w:cs="Lucida Sans Unicode"/>
        </w:rPr>
        <w:t>Se contó con un total de 108 registros en el formulario, de los cuales 28 remitieron la información completa al correo del centro de estudios, asegurando así su inscripción.</w:t>
      </w:r>
      <w:bookmarkEnd w:id="32"/>
    </w:p>
    <w:p w14:paraId="60CB92B7"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Los inscritos procedieron principalmente de California, en Estados Unidos y del Área Metropolitana de Guadalajara y sus perfiles obedecen principalmente a personas migrantes, miembros de asociaciones en defensa de los derechos de las personas migrantes y personas estudiosas del fenómeno de la migración, quienes refirieron que el principal medio por el que se enteraron de la convocatoria fue de boca a boca y la página web del IEPC Jalisco.</w:t>
      </w:r>
    </w:p>
    <w:p w14:paraId="7CC850EA" w14:textId="77777777" w:rsidR="008C5E03" w:rsidRPr="006C2D44" w:rsidRDefault="008C5E03" w:rsidP="006C2D44">
      <w:pPr>
        <w:spacing w:line="360" w:lineRule="auto"/>
        <w:jc w:val="both"/>
        <w:rPr>
          <w:rFonts w:ascii="Lucida Sans Unicode" w:hAnsi="Lucida Sans Unicode" w:cs="Lucida Sans Unicode"/>
        </w:rPr>
      </w:pPr>
      <w:bookmarkStart w:id="33" w:name="_Int_K2O2Xu1v"/>
      <w:r w:rsidRPr="006C2D44">
        <w:rPr>
          <w:rFonts w:ascii="Lucida Sans Unicode" w:hAnsi="Lucida Sans Unicode" w:cs="Lucida Sans Unicode"/>
        </w:rPr>
        <w:t>Con el objeto de mejorar la comunicación con los alumnos, se integró un grupo de WhatsApp y se mantuvo constante comunicación vía correo electrónico.</w:t>
      </w:r>
      <w:bookmarkEnd w:id="33"/>
    </w:p>
    <w:p w14:paraId="2BD52A6E"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 xml:space="preserve">Se realizaron sesiones cada martes, desde el 22 de agosto y hasta un total de 7 (siete) sesiones, cada una con un o una docente integrante del cuerpo académico del centro, entre los que se cuentan profesionales en materia migratoria y electoral, como Daniel </w:t>
      </w:r>
      <w:proofErr w:type="spellStart"/>
      <w:r w:rsidRPr="006C2D44">
        <w:rPr>
          <w:rFonts w:ascii="Lucida Sans Unicode" w:hAnsi="Lucida Sans Unicode" w:cs="Lucida Sans Unicode"/>
        </w:rPr>
        <w:t>Tacher</w:t>
      </w:r>
      <w:proofErr w:type="spellEnd"/>
      <w:r w:rsidRPr="006C2D44">
        <w:rPr>
          <w:rFonts w:ascii="Lucida Sans Unicode" w:hAnsi="Lucida Sans Unicode" w:cs="Lucida Sans Unicode"/>
        </w:rPr>
        <w:t xml:space="preserve"> o Claudia Zavala, además de nuestros consejeros electorales.</w:t>
      </w:r>
    </w:p>
    <w:p w14:paraId="2BC97689"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101C5FDA" wp14:editId="2B95EB6A">
            <wp:extent cx="3371850" cy="3241200"/>
            <wp:effectExtent l="0" t="0" r="0" b="0"/>
            <wp:docPr id="889869549" name="Picture 889869549" descr="Captura de pantalla de un celular con texto e imágen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69549" name="Picture 889869549" descr="Captura de pantalla de un celular con texto e imágenes&#10;&#10;Descripción generada automáticamente"/>
                    <pic:cNvPicPr/>
                  </pic:nvPicPr>
                  <pic:blipFill rotWithShape="1">
                    <a:blip r:embed="rId40"/>
                    <a:srcRect b="29841"/>
                    <a:stretch/>
                  </pic:blipFill>
                  <pic:spPr bwMode="auto">
                    <a:xfrm>
                      <a:off x="0" y="0"/>
                      <a:ext cx="3401026" cy="3269245"/>
                    </a:xfrm>
                    <a:prstGeom prst="rect">
                      <a:avLst/>
                    </a:prstGeom>
                    <a:ln>
                      <a:noFill/>
                    </a:ln>
                    <a:extLst>
                      <a:ext uri="{53640926-AAD7-44D8-BBD7-CCE9431645EC}">
                        <a14:shadowObscured xmlns:a14="http://schemas.microsoft.com/office/drawing/2010/main"/>
                      </a:ext>
                    </a:extLst>
                  </pic:spPr>
                </pic:pic>
              </a:graphicData>
            </a:graphic>
          </wp:inline>
        </w:drawing>
      </w:r>
    </w:p>
    <w:p w14:paraId="6AD51E90" w14:textId="77777777"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 contó con un bajo nivel de deserción, específicamente 6 personas que por razones laborales no pudieron concluir el curso.</w:t>
      </w:r>
    </w:p>
    <w:p w14:paraId="0F807399" w14:textId="72735063" w:rsidR="008C5E03" w:rsidRPr="006C2D44" w:rsidRDefault="008C5E03"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 envió a los egresados su respectiva constancia vía correo electrónico firmada por el director del Centro Irene Robledo, así como por la consejera presidenta del IEPC Jalisco.</w:t>
      </w:r>
    </w:p>
    <w:p w14:paraId="1A4F7647" w14:textId="50CE1D21" w:rsidR="00E8262F" w:rsidRPr="006C2D44" w:rsidRDefault="00E8262F" w:rsidP="006C2D44">
      <w:pPr>
        <w:pStyle w:val="Ttulo3"/>
        <w:spacing w:line="360" w:lineRule="auto"/>
        <w:jc w:val="both"/>
        <w:rPr>
          <w:rFonts w:ascii="Lucida Sans Unicode" w:hAnsi="Lucida Sans Unicode" w:cs="Lucida Sans Unicode"/>
          <w:color w:val="00788E"/>
          <w:sz w:val="22"/>
          <w:szCs w:val="22"/>
        </w:rPr>
      </w:pPr>
      <w:bookmarkStart w:id="34" w:name="_Toc162615110"/>
      <w:bookmarkStart w:id="35" w:name="_Toc162788814"/>
      <w:r w:rsidRPr="006C2D44">
        <w:rPr>
          <w:rFonts w:ascii="Lucida Sans Unicode" w:hAnsi="Lucida Sans Unicode" w:cs="Lucida Sans Unicode"/>
          <w:color w:val="00788E"/>
          <w:sz w:val="22"/>
          <w:szCs w:val="22"/>
        </w:rPr>
        <w:lastRenderedPageBreak/>
        <w:t xml:space="preserve">6. </w:t>
      </w:r>
      <w:r w:rsidR="00802809" w:rsidRPr="006C2D44">
        <w:rPr>
          <w:rFonts w:ascii="Lucida Sans Unicode" w:hAnsi="Lucida Sans Unicode" w:cs="Lucida Sans Unicode"/>
          <w:color w:val="00788E"/>
          <w:sz w:val="22"/>
          <w:szCs w:val="22"/>
        </w:rPr>
        <w:t>Jornadas de</w:t>
      </w:r>
      <w:r w:rsidRPr="006C2D44">
        <w:rPr>
          <w:rFonts w:ascii="Lucida Sans Unicode" w:hAnsi="Lucida Sans Unicode" w:cs="Lucida Sans Unicode"/>
          <w:color w:val="00788E"/>
          <w:sz w:val="22"/>
          <w:szCs w:val="22"/>
        </w:rPr>
        <w:t xml:space="preserve"> Violencia Política en contra de las Mujeres en Razón de Género (Segunda Edición):</w:t>
      </w:r>
      <w:bookmarkEnd w:id="34"/>
      <w:bookmarkEnd w:id="35"/>
      <w:r w:rsidRPr="006C2D44">
        <w:rPr>
          <w:rFonts w:ascii="Lucida Sans Unicode" w:hAnsi="Lucida Sans Unicode" w:cs="Lucida Sans Unicode"/>
          <w:color w:val="00788E"/>
          <w:sz w:val="22"/>
          <w:szCs w:val="22"/>
        </w:rPr>
        <w:t xml:space="preserve"> </w:t>
      </w:r>
    </w:p>
    <w:p w14:paraId="588A615C" w14:textId="77777777" w:rsidR="00596BA2" w:rsidRPr="006C2D44" w:rsidRDefault="00596BA2" w:rsidP="006C2D44">
      <w:pPr>
        <w:spacing w:line="360" w:lineRule="auto"/>
        <w:jc w:val="both"/>
        <w:rPr>
          <w:rFonts w:ascii="Lucida Sans Unicode" w:hAnsi="Lucida Sans Unicode" w:cs="Lucida Sans Unicode"/>
        </w:rPr>
      </w:pPr>
    </w:p>
    <w:p w14:paraId="46CF404C" w14:textId="00671F74" w:rsidR="00E8262F" w:rsidRPr="006C2D44" w:rsidRDefault="00596BA2"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w:t>
      </w:r>
      <w:r w:rsidR="00E8262F" w:rsidRPr="006C2D44">
        <w:rPr>
          <w:rFonts w:ascii="Lucida Sans Unicode" w:hAnsi="Lucida Sans Unicode" w:cs="Lucida Sans Unicode"/>
        </w:rPr>
        <w:t xml:space="preserve">n colaboración con la Dirección de Igualdad de Género y no discriminación, personal de la Dirección participó como talleristas de las Jornadas para construir espacios libres de violencia política contra las mujeres en Jalisco, mismos que se realizaron en diferentes municipios al interior del estado. </w:t>
      </w:r>
    </w:p>
    <w:p w14:paraId="17E28325" w14:textId="77777777" w:rsidR="00E8262F" w:rsidRPr="006C2D44" w:rsidRDefault="00E8262F"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61C6C437" wp14:editId="21624AFF">
            <wp:extent cx="2038350" cy="2646214"/>
            <wp:effectExtent l="0" t="0" r="0" b="1905"/>
            <wp:docPr id="1013569952"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9952" name="Imagen 1" descr="Imagen que contiene Diagrama&#10;&#10;Descripción generada automáticamente"/>
                    <pic:cNvPicPr/>
                  </pic:nvPicPr>
                  <pic:blipFill>
                    <a:blip r:embed="rId41"/>
                    <a:stretch>
                      <a:fillRect/>
                    </a:stretch>
                  </pic:blipFill>
                  <pic:spPr>
                    <a:xfrm>
                      <a:off x="0" y="0"/>
                      <a:ext cx="2046499" cy="2656793"/>
                    </a:xfrm>
                    <a:prstGeom prst="rect">
                      <a:avLst/>
                    </a:prstGeom>
                  </pic:spPr>
                </pic:pic>
              </a:graphicData>
            </a:graphic>
          </wp:inline>
        </w:drawing>
      </w:r>
    </w:p>
    <w:p w14:paraId="67CDEC9E" w14:textId="77777777" w:rsidR="00E8262F" w:rsidRPr="006C2D44" w:rsidRDefault="00E8262F" w:rsidP="006C2D44">
      <w:pPr>
        <w:pStyle w:val="Ttulo3"/>
        <w:spacing w:line="360" w:lineRule="auto"/>
        <w:jc w:val="both"/>
        <w:rPr>
          <w:rFonts w:ascii="Lucida Sans Unicode" w:hAnsi="Lucida Sans Unicode" w:cs="Lucida Sans Unicode"/>
          <w:color w:val="00788E"/>
          <w:sz w:val="22"/>
          <w:szCs w:val="22"/>
        </w:rPr>
      </w:pPr>
      <w:bookmarkStart w:id="36" w:name="_Toc162615111"/>
      <w:bookmarkStart w:id="37" w:name="_Toc162788815"/>
      <w:r w:rsidRPr="006C2D44">
        <w:rPr>
          <w:rFonts w:ascii="Lucida Sans Unicode" w:hAnsi="Lucida Sans Unicode" w:cs="Lucida Sans Unicode"/>
          <w:color w:val="00788E"/>
          <w:sz w:val="22"/>
          <w:szCs w:val="22"/>
        </w:rPr>
        <w:t>7. Recopilación de Actividades del Banco de Buenas Prácticas y Creación del Documento Compilatorio</w:t>
      </w:r>
      <w:bookmarkEnd w:id="36"/>
      <w:bookmarkEnd w:id="37"/>
    </w:p>
    <w:p w14:paraId="61FB62DB" w14:textId="77777777" w:rsidR="00E8262F" w:rsidRPr="006C2D44" w:rsidRDefault="00E8262F" w:rsidP="006C2D44">
      <w:pPr>
        <w:spacing w:line="360" w:lineRule="auto"/>
        <w:jc w:val="both"/>
        <w:rPr>
          <w:rFonts w:ascii="Lucida Sans Unicode" w:eastAsia="Calibri" w:hAnsi="Lucida Sans Unicode" w:cs="Lucida Sans Unicode"/>
          <w:lang w:eastAsia="es-MX"/>
        </w:rPr>
      </w:pPr>
      <w:r w:rsidRPr="006C2D44">
        <w:rPr>
          <w:rFonts w:ascii="Lucida Sans Unicode" w:hAnsi="Lucida Sans Unicode" w:cs="Lucida Sans Unicode"/>
        </w:rPr>
        <w:t xml:space="preserve">Durante el periodo mencionado, se llevó a cabo una exhaustiva recopilación de las actividades de promoción del voto desarrolladas e implementadas por y en otros OPLES, así como en el extranjero a través de la iniciativa “Buena Práctica en Participación Ciudadana 2023”, del Observatorio Internacional de la Democracia Participativa (OIDP). Esta información se compiló en un documento que servirá </w:t>
      </w:r>
      <w:r w:rsidRPr="006C2D44">
        <w:rPr>
          <w:rFonts w:ascii="Lucida Sans Unicode" w:hAnsi="Lucida Sans Unicode" w:cs="Lucida Sans Unicode"/>
        </w:rPr>
        <w:lastRenderedPageBreak/>
        <w:t>como recurso valioso para futuras investigaciones y proyectos, destacando las mejores prácticas identificadas en el ámbito electoral. Además de coadyuvar en su recopilación, el centro, junto a la dirección de participación ciudadana y la</w:t>
      </w:r>
      <w:r w:rsidRPr="006C2D44">
        <w:rPr>
          <w:rFonts w:ascii="Lucida Sans Unicode" w:eastAsia="Calibri" w:hAnsi="Lucida Sans Unicode" w:cs="Lucida Sans Unicode"/>
          <w:lang w:eastAsia="es-MX"/>
        </w:rPr>
        <w:t xml:space="preserve"> dirección editorial, se encargó de buena parte de la corrección de estilo en finas y galeras, preparando el documento para su publicación.</w:t>
      </w:r>
    </w:p>
    <w:p w14:paraId="040C5643" w14:textId="77777777" w:rsidR="00E8262F" w:rsidRPr="006C2D44" w:rsidRDefault="00E8262F" w:rsidP="006C2D44">
      <w:pPr>
        <w:pStyle w:val="Ttulo3"/>
        <w:spacing w:line="360" w:lineRule="auto"/>
        <w:jc w:val="both"/>
        <w:rPr>
          <w:rFonts w:ascii="Lucida Sans Unicode" w:eastAsia="Calibri" w:hAnsi="Lucida Sans Unicode" w:cs="Lucida Sans Unicode"/>
          <w:color w:val="00788E"/>
          <w:sz w:val="22"/>
          <w:szCs w:val="22"/>
          <w:lang w:eastAsia="es-MX"/>
        </w:rPr>
      </w:pPr>
      <w:bookmarkStart w:id="38" w:name="_Toc162615112"/>
      <w:bookmarkStart w:id="39" w:name="_Toc162788816"/>
      <w:r w:rsidRPr="006C2D44">
        <w:rPr>
          <w:rFonts w:ascii="Lucida Sans Unicode" w:eastAsia="Calibri" w:hAnsi="Lucida Sans Unicode" w:cs="Lucida Sans Unicode"/>
          <w:color w:val="00788E"/>
          <w:sz w:val="22"/>
          <w:szCs w:val="22"/>
          <w:lang w:eastAsia="es-MX"/>
        </w:rPr>
        <w:t>8. Seguimiento a la Producción del Libro "Acciones Afirmativas 2024"</w:t>
      </w:r>
      <w:bookmarkEnd w:id="38"/>
      <w:bookmarkEnd w:id="39"/>
    </w:p>
    <w:p w14:paraId="779116BC" w14:textId="6AF10C3A" w:rsidR="00E8262F" w:rsidRPr="006C2D44" w:rsidRDefault="00E8262F" w:rsidP="006C2D44">
      <w:pPr>
        <w:spacing w:after="200" w:line="360" w:lineRule="auto"/>
        <w:jc w:val="both"/>
        <w:rPr>
          <w:rFonts w:ascii="Lucida Sans Unicode" w:eastAsia="Calibri" w:hAnsi="Lucida Sans Unicode" w:cs="Lucida Sans Unicode"/>
          <w:lang w:eastAsia="es-MX"/>
        </w:rPr>
      </w:pPr>
      <w:r w:rsidRPr="006C2D44">
        <w:rPr>
          <w:rFonts w:ascii="Lucida Sans Unicode" w:eastAsia="Calibri" w:hAnsi="Lucida Sans Unicode" w:cs="Lucida Sans Unicode"/>
          <w:lang w:eastAsia="es-MX"/>
        </w:rPr>
        <w:t>El CEIE-IR siguió de cerca el proceso de elaboración, maquetación y producción del libro "Acciones Afirmativas 2024". Esta publicación tiene la finalidad de implementar medidas compensatorias en materia indígena, para las personas de la población LGBTTTIQ+ y personas con discapacidad, para compensar las desventajas históricas que dichos grupos han sufrido con el paso de los años en lo que a participación política se refiere. En esta obra, se llevaron a cabo trabajos colaborativos y desinteresados realizados por instituciones, personas académicas, colectivos, asociaciones civiles y ciudadanía general. La realización de mesas de trabajo con actores clave, como instituciones, organizaciones de la sociedad civil y ciudadanía perteneciente a cada uno de los grupos en situación de vulnerabilidad. Este proyecto busca proporcionar una visión integral y actualizada de las acciones afirmativas en el contexto electoral, contribuyendo al desarrollo de políticas inclusivas, alineándose con el interés del centro de establecerse como un referente en la generación de investigación y contenido científico en materia electoral, la promoción de conocimiento especializado y contribución a la discusión académica</w:t>
      </w:r>
      <w:r w:rsidR="00375A74" w:rsidRPr="006C2D44">
        <w:rPr>
          <w:rFonts w:ascii="Lucida Sans Unicode" w:eastAsia="Calibri" w:hAnsi="Lucida Sans Unicode" w:cs="Lucida Sans Unicode"/>
          <w:lang w:eastAsia="es-MX"/>
        </w:rPr>
        <w:t xml:space="preserve"> </w:t>
      </w:r>
      <w:r w:rsidRPr="006C2D44">
        <w:rPr>
          <w:rFonts w:ascii="Lucida Sans Unicode" w:eastAsia="Calibri" w:hAnsi="Lucida Sans Unicode" w:cs="Lucida Sans Unicode"/>
          <w:lang w:eastAsia="es-MX"/>
        </w:rPr>
        <w:t xml:space="preserve">en términos políticos, contribuir al conocimiento especializado en temas </w:t>
      </w:r>
      <w:r w:rsidRPr="006C2D44">
        <w:rPr>
          <w:rFonts w:ascii="Lucida Sans Unicode" w:eastAsia="Calibri" w:hAnsi="Lucida Sans Unicode" w:cs="Lucida Sans Unicode"/>
          <w:lang w:eastAsia="es-MX"/>
        </w:rPr>
        <w:lastRenderedPageBreak/>
        <w:t>electorales y su aspiración de ser un referente destacado en el ámbito de la investigación electoral.</w:t>
      </w:r>
    </w:p>
    <w:p w14:paraId="22CD60E1" w14:textId="5DB53909" w:rsidR="00A01319" w:rsidRPr="006C2D44" w:rsidRDefault="00A01319" w:rsidP="006C2D44">
      <w:pPr>
        <w:pStyle w:val="Ttulo3"/>
        <w:spacing w:line="360" w:lineRule="auto"/>
        <w:jc w:val="both"/>
        <w:rPr>
          <w:rFonts w:ascii="Lucida Sans Unicode" w:eastAsia="Calibri" w:hAnsi="Lucida Sans Unicode" w:cs="Lucida Sans Unicode"/>
          <w:color w:val="00788E"/>
          <w:sz w:val="22"/>
          <w:szCs w:val="22"/>
          <w:lang w:eastAsia="es-MX"/>
        </w:rPr>
      </w:pPr>
      <w:bookmarkStart w:id="40" w:name="_Toc162788817"/>
      <w:r w:rsidRPr="006C2D44">
        <w:rPr>
          <w:rFonts w:ascii="Lucida Sans Unicode" w:eastAsia="Calibri" w:hAnsi="Lucida Sans Unicode" w:cs="Lucida Sans Unicode"/>
          <w:color w:val="00788E"/>
          <w:sz w:val="22"/>
          <w:szCs w:val="22"/>
          <w:lang w:eastAsia="es-MX"/>
        </w:rPr>
        <w:t>9. Inicio segunda generación Diplomado en Derecho Electoral</w:t>
      </w:r>
      <w:bookmarkEnd w:id="40"/>
    </w:p>
    <w:p w14:paraId="0CAE88B2" w14:textId="77777777" w:rsidR="00A01319" w:rsidRPr="006C2D44" w:rsidRDefault="00A01319" w:rsidP="006C2D44">
      <w:pPr>
        <w:spacing w:line="360" w:lineRule="auto"/>
        <w:jc w:val="both"/>
        <w:rPr>
          <w:rFonts w:ascii="Lucida Sans Unicode" w:eastAsia="Calibri" w:hAnsi="Lucida Sans Unicode" w:cs="Lucida Sans Unicode"/>
          <w:lang w:eastAsia="es-MX"/>
        </w:rPr>
      </w:pPr>
    </w:p>
    <w:p w14:paraId="7ADABDD4" w14:textId="1AF67D63" w:rsidR="00B73011" w:rsidRPr="006C2D44" w:rsidRDefault="00A01319"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w:t>
      </w:r>
      <w:r w:rsidR="00B73011" w:rsidRPr="006C2D44">
        <w:rPr>
          <w:rFonts w:ascii="Lucida Sans Unicode" w:hAnsi="Lucida Sans Unicode" w:cs="Lucida Sans Unicode"/>
        </w:rPr>
        <w:t>n 2023 se dio inicio a la segunda edición del diplomado con 50 alumnos admitidos de los 211 postulantes interesados.</w:t>
      </w:r>
    </w:p>
    <w:p w14:paraId="34B1684D"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54FFD954" wp14:editId="764144FA">
            <wp:extent cx="4280984" cy="4898572"/>
            <wp:effectExtent l="0" t="0" r="0" b="0"/>
            <wp:docPr id="1747457938" name="Picture 1747457938"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57938" name="Picture 1747457938" descr="Texto&#10;&#10;Descripción generada automáticamente"/>
                    <pic:cNvPicPr/>
                  </pic:nvPicPr>
                  <pic:blipFill>
                    <a:blip r:embed="rId42"/>
                    <a:stretch>
                      <a:fillRect/>
                    </a:stretch>
                  </pic:blipFill>
                  <pic:spPr>
                    <a:xfrm>
                      <a:off x="0" y="0"/>
                      <a:ext cx="4323475" cy="4947193"/>
                    </a:xfrm>
                    <a:prstGeom prst="rect">
                      <a:avLst/>
                    </a:prstGeom>
                  </pic:spPr>
                </pic:pic>
              </a:graphicData>
            </a:graphic>
          </wp:inline>
        </w:drawing>
      </w:r>
    </w:p>
    <w:p w14:paraId="7F90C17A" w14:textId="3FFDC3CE"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El objetivo principal del diplomado es capacitar a profesionales como abogados, funcionarios públicos, periodistas y otros actores relacionados con el ámbito político, para que comprendan y apliquen de manera efectiva las normas legales en el contexto de los procesos electorales. Este tipo de programa suele brindar herramientas teóricas y prácticas para abordar los desafíos y situaciones comunes en el ámbito del derecho electoral.</w:t>
      </w:r>
    </w:p>
    <w:p w14:paraId="6F5B62AC" w14:textId="59DBA57C" w:rsidR="00B73011" w:rsidRPr="006C2D44" w:rsidRDefault="004F2A0B" w:rsidP="006C2D44">
      <w:pPr>
        <w:pStyle w:val="Ttulo3"/>
        <w:spacing w:line="360" w:lineRule="auto"/>
        <w:jc w:val="both"/>
        <w:rPr>
          <w:rFonts w:ascii="Lucida Sans Unicode" w:eastAsia="Calibri" w:hAnsi="Lucida Sans Unicode" w:cs="Lucida Sans Unicode"/>
          <w:color w:val="00788E"/>
          <w:sz w:val="22"/>
          <w:szCs w:val="22"/>
          <w:lang w:eastAsia="es-MX"/>
        </w:rPr>
      </w:pPr>
      <w:bookmarkStart w:id="41" w:name="_Toc162788818"/>
      <w:r w:rsidRPr="006C2D44">
        <w:rPr>
          <w:rFonts w:ascii="Lucida Sans Unicode" w:eastAsia="Calibri" w:hAnsi="Lucida Sans Unicode" w:cs="Lucida Sans Unicode"/>
          <w:color w:val="00788E"/>
          <w:sz w:val="22"/>
          <w:szCs w:val="22"/>
          <w:lang w:eastAsia="es-MX"/>
        </w:rPr>
        <w:t>10. Curso Violencia Política en Contra de las Mujeres en Razón de Género (Segunda Edición)</w:t>
      </w:r>
      <w:r w:rsidR="00091640" w:rsidRPr="006C2D44">
        <w:rPr>
          <w:rFonts w:ascii="Lucida Sans Unicode" w:hAnsi="Lucida Sans Unicode" w:cs="Lucida Sans Unicode"/>
          <w:noProof/>
          <w:sz w:val="22"/>
          <w:szCs w:val="22"/>
        </w:rPr>
        <w:drawing>
          <wp:anchor distT="0" distB="0" distL="114300" distR="114300" simplePos="0" relativeHeight="251658245" behindDoc="0" locked="0" layoutInCell="1" allowOverlap="1" wp14:anchorId="41002661" wp14:editId="24513CFA">
            <wp:simplePos x="0" y="0"/>
            <wp:positionH relativeFrom="margin">
              <wp:align>left</wp:align>
            </wp:positionH>
            <wp:positionV relativeFrom="paragraph">
              <wp:posOffset>639445</wp:posOffset>
            </wp:positionV>
            <wp:extent cx="2905125" cy="3392170"/>
            <wp:effectExtent l="0" t="0" r="9525" b="0"/>
            <wp:wrapTopAndBottom/>
            <wp:docPr id="1380554987" name="Picture 1380554987"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54987" name="Imagen 4" descr="Texto&#10;&#10;Descripción generada automá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05125" cy="339217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41"/>
    </w:p>
    <w:p w14:paraId="1FE55C58" w14:textId="77777777" w:rsidR="00B73011" w:rsidRPr="006C2D44" w:rsidRDefault="00B73011" w:rsidP="006C2D44">
      <w:pPr>
        <w:spacing w:line="360" w:lineRule="auto"/>
        <w:jc w:val="both"/>
        <w:rPr>
          <w:rFonts w:ascii="Lucida Sans Unicode" w:hAnsi="Lucida Sans Unicode" w:cs="Lucida Sans Unicode"/>
        </w:rPr>
      </w:pPr>
    </w:p>
    <w:p w14:paraId="3D145930"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Tiene como objetivo abordar y sensibilizar sobre una problemática específica que afecta a las mujeres en el ámbito político.</w:t>
      </w:r>
    </w:p>
    <w:p w14:paraId="50AE4946"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lastRenderedPageBreak/>
        <w:t>La convocatoria para dicho curso fue publicada en el sitio del Centro de Estudios e Investigación Electorales Irene Robledo, así como el formulario de registro. A continuación, puede consultarse en el siguiente enlace:</w:t>
      </w:r>
    </w:p>
    <w:p w14:paraId="493DDD2B" w14:textId="77777777" w:rsidR="00B73011" w:rsidRPr="006C2D44" w:rsidRDefault="00B73011" w:rsidP="006C2D44">
      <w:pPr>
        <w:spacing w:line="360" w:lineRule="auto"/>
        <w:jc w:val="both"/>
        <w:rPr>
          <w:rFonts w:ascii="Lucida Sans Unicode" w:hAnsi="Lucida Sans Unicode" w:cs="Lucida Sans Unicode"/>
        </w:rPr>
      </w:pPr>
      <w:hyperlink r:id="rId44" w:history="1">
        <w:r w:rsidRPr="006C2D44">
          <w:rPr>
            <w:rStyle w:val="Hipervnculo"/>
            <w:rFonts w:ascii="Lucida Sans Unicode" w:hAnsi="Lucida Sans Unicode" w:cs="Lucida Sans Unicode"/>
          </w:rPr>
          <w:t>https://www.iepcjalisco.org.mx/sala-de-prensa/boletines/curso-violencia-politica-en-contra-de-las-mujeres-en-razon-de-genero</w:t>
        </w:r>
      </w:hyperlink>
    </w:p>
    <w:p w14:paraId="5ECD66BC" w14:textId="5B9D0D86" w:rsidR="00B73011" w:rsidRPr="006C2D44" w:rsidRDefault="00B73011" w:rsidP="006C2D44">
      <w:pPr>
        <w:spacing w:line="360" w:lineRule="auto"/>
        <w:jc w:val="both"/>
        <w:rPr>
          <w:rFonts w:ascii="Lucida Sans Unicode" w:hAnsi="Lucida Sans Unicode" w:cs="Lucida Sans Unicode"/>
        </w:rPr>
      </w:pPr>
      <w:bookmarkStart w:id="42" w:name="_Int_64iniUWj"/>
      <w:r w:rsidRPr="006C2D44">
        <w:rPr>
          <w:rFonts w:ascii="Lucida Sans Unicode" w:hAnsi="Lucida Sans Unicode" w:cs="Lucida Sans Unicode"/>
        </w:rPr>
        <w:t>Al mismo tiempo, se realizaron diversas acciones de promoción del curso, así como interacción directa vía WhatsApp y correo electrónico del centro con los respectivos alumnos que formaron parte de dicho curso para el mejoramiento de la comunicación.</w:t>
      </w:r>
      <w:bookmarkEnd w:id="42"/>
    </w:p>
    <w:p w14:paraId="08EB3362"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 realizaron sesiones diarias del 4 al 9 de septiembre, cada una con una docente integrante del cuerpo académico del centro.</w:t>
      </w:r>
    </w:p>
    <w:p w14:paraId="421EFE75"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Se contó con más de 70 alumnos postulantes al curso, y siendo aceptados 50 alumnos, egresando un total de 44 de ellos, lo que representa casi un 100%.</w:t>
      </w:r>
    </w:p>
    <w:p w14:paraId="3A14AFC3"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inline distT="0" distB="0" distL="0" distR="0" wp14:anchorId="0128FD3D" wp14:editId="1C87C00A">
            <wp:extent cx="4136571" cy="5030534"/>
            <wp:effectExtent l="0" t="0" r="0" b="0"/>
            <wp:docPr id="171161424" name="Picture 17116142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1424" name="Imagen 1" descr="Interfaz de usuario gráfica&#10;&#10;Descripción generada automáticamente"/>
                    <pic:cNvPicPr/>
                  </pic:nvPicPr>
                  <pic:blipFill>
                    <a:blip r:embed="rId45"/>
                    <a:stretch>
                      <a:fillRect/>
                    </a:stretch>
                  </pic:blipFill>
                  <pic:spPr>
                    <a:xfrm>
                      <a:off x="0" y="0"/>
                      <a:ext cx="4160630" cy="5059793"/>
                    </a:xfrm>
                    <a:prstGeom prst="rect">
                      <a:avLst/>
                    </a:prstGeom>
                  </pic:spPr>
                </pic:pic>
              </a:graphicData>
            </a:graphic>
          </wp:inline>
        </w:drawing>
      </w:r>
    </w:p>
    <w:p w14:paraId="46A79CD6"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Sus respectivas constancias les fueron remitidas vía correo electrónico firmadas por el director del Centro Irene Robledo, así como por la consejera presidenta del IEPC Jalisco.</w:t>
      </w:r>
    </w:p>
    <w:p w14:paraId="2738A525" w14:textId="77777777" w:rsidR="00B73011" w:rsidRPr="006C2D44" w:rsidRDefault="00B73011" w:rsidP="006C2D44">
      <w:pPr>
        <w:spacing w:line="360" w:lineRule="auto"/>
        <w:jc w:val="both"/>
        <w:rPr>
          <w:rFonts w:ascii="Lucida Sans Unicode" w:hAnsi="Lucida Sans Unicode" w:cs="Lucida Sans Unicode"/>
        </w:rPr>
      </w:pPr>
    </w:p>
    <w:p w14:paraId="4FB689F1" w14:textId="77777777" w:rsidR="00091640" w:rsidRPr="006C2D44" w:rsidRDefault="00091640" w:rsidP="006C2D44">
      <w:pPr>
        <w:spacing w:line="360" w:lineRule="auto"/>
        <w:jc w:val="both"/>
        <w:rPr>
          <w:rFonts w:ascii="Lucida Sans Unicode" w:hAnsi="Lucida Sans Unicode" w:cs="Lucida Sans Unicode"/>
        </w:rPr>
      </w:pPr>
    </w:p>
    <w:p w14:paraId="4BF3F6E7" w14:textId="56FE7D82" w:rsidR="00B73011" w:rsidRPr="006C2D44" w:rsidRDefault="004451DF" w:rsidP="006C2D44">
      <w:pPr>
        <w:pStyle w:val="Ttulo3"/>
        <w:spacing w:line="360" w:lineRule="auto"/>
        <w:rPr>
          <w:rFonts w:ascii="Lucida Sans Unicode" w:hAnsi="Lucida Sans Unicode" w:cs="Lucida Sans Unicode"/>
          <w:sz w:val="22"/>
          <w:szCs w:val="22"/>
        </w:rPr>
      </w:pPr>
      <w:bookmarkStart w:id="43" w:name="_Curso_“Tecnología_y"/>
      <w:bookmarkStart w:id="44" w:name="_Toc162788819"/>
      <w:bookmarkEnd w:id="43"/>
      <w:r w:rsidRPr="006C2D44">
        <w:rPr>
          <w:rFonts w:ascii="Lucida Sans Unicode" w:eastAsia="Calibri" w:hAnsi="Lucida Sans Unicode" w:cs="Lucida Sans Unicode"/>
          <w:color w:val="00788E"/>
          <w:sz w:val="22"/>
          <w:szCs w:val="22"/>
          <w:lang w:eastAsia="es-MX"/>
        </w:rPr>
        <w:lastRenderedPageBreak/>
        <w:t>11. Curso Tecnología y Elecciones</w:t>
      </w:r>
      <w:bookmarkEnd w:id="44"/>
    </w:p>
    <w:p w14:paraId="6953CB7D"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Como parte de los cursos impartidos por primera vez y en miras de ampliar la oferta académica del Centro Irene Robledo, en noviembre de 2023 se realizó la primera edición del curso sobre Tecnología y Elecciones, con una postulación de 120 candidatos integrando finalmente un grupo de 49 miembros. </w:t>
      </w:r>
    </w:p>
    <w:p w14:paraId="4EB276DE"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5897FACF" wp14:editId="597DAD24">
            <wp:extent cx="3398807" cy="4162173"/>
            <wp:effectExtent l="0" t="0" r="0" b="0"/>
            <wp:docPr id="1071757107" name="Picture 1071757107"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57107" name="Imagen 1" descr="Diagrama&#10;&#10;Descripción generada automáticamente con confianza media"/>
                    <pic:cNvPicPr/>
                  </pic:nvPicPr>
                  <pic:blipFill>
                    <a:blip r:embed="rId46"/>
                    <a:stretch>
                      <a:fillRect/>
                    </a:stretch>
                  </pic:blipFill>
                  <pic:spPr>
                    <a:xfrm>
                      <a:off x="0" y="0"/>
                      <a:ext cx="3404771" cy="4169477"/>
                    </a:xfrm>
                    <a:prstGeom prst="rect">
                      <a:avLst/>
                    </a:prstGeom>
                  </pic:spPr>
                </pic:pic>
              </a:graphicData>
            </a:graphic>
          </wp:inline>
        </w:drawing>
      </w:r>
    </w:p>
    <w:p w14:paraId="2F86F12D"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De igual manera se colocó una slider en la página de inicio del sitio web del Instituto Electoral y de Participación Ciudadana del Estado de Jalisco. La convocatoria y más información del curso puede verse en el siguiente micrositio:</w:t>
      </w:r>
    </w:p>
    <w:p w14:paraId="66DF0C9C" w14:textId="77777777" w:rsidR="00B73011" w:rsidRPr="006C2D44" w:rsidRDefault="00B73011" w:rsidP="006C2D44">
      <w:pPr>
        <w:spacing w:line="360" w:lineRule="auto"/>
        <w:jc w:val="both"/>
        <w:rPr>
          <w:rFonts w:ascii="Lucida Sans Unicode" w:hAnsi="Lucida Sans Unicode" w:cs="Lucida Sans Unicode"/>
        </w:rPr>
      </w:pPr>
      <w:hyperlink r:id="rId47" w:history="1">
        <w:r w:rsidRPr="006C2D44">
          <w:rPr>
            <w:rStyle w:val="Hipervnculo"/>
            <w:rFonts w:ascii="Lucida Sans Unicode" w:hAnsi="Lucida Sans Unicode" w:cs="Lucida Sans Unicode"/>
          </w:rPr>
          <w:t>https://www.iepcjalisco.org.mx/sala-de-prensa/boletines/curso-sobre-tecnologia-y-elecciones-2023</w:t>
        </w:r>
      </w:hyperlink>
    </w:p>
    <w:p w14:paraId="15F39E88"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El curso fue impartido por la Dra. Amada Arley, del 20 al 24 de noviembre. Al finalizar se envió a los 40 egresados su respectiva constancia vía correo electrónico firmada por el director del Centro Irene Robledo, así como por la consejera presidenta del IEPC Jalisco.</w:t>
      </w:r>
    </w:p>
    <w:p w14:paraId="0BF80142" w14:textId="33A47C05" w:rsidR="004451DF" w:rsidRPr="006C2D44" w:rsidRDefault="004451DF" w:rsidP="006C2D44">
      <w:pPr>
        <w:pStyle w:val="Ttulo3"/>
        <w:spacing w:line="360" w:lineRule="auto"/>
        <w:rPr>
          <w:rFonts w:ascii="Lucida Sans Unicode" w:hAnsi="Lucida Sans Unicode" w:cs="Lucida Sans Unicode"/>
          <w:sz w:val="22"/>
          <w:szCs w:val="22"/>
        </w:rPr>
      </w:pPr>
      <w:bookmarkStart w:id="45" w:name="_Toc162788820"/>
      <w:r w:rsidRPr="006C2D44">
        <w:rPr>
          <w:rFonts w:ascii="Lucida Sans Unicode" w:eastAsia="Calibri" w:hAnsi="Lucida Sans Unicode" w:cs="Lucida Sans Unicode"/>
          <w:color w:val="00788E"/>
          <w:sz w:val="22"/>
          <w:szCs w:val="22"/>
          <w:lang w:eastAsia="es-MX"/>
        </w:rPr>
        <w:t>12. Concurso de ensayo</w:t>
      </w:r>
      <w:bookmarkEnd w:id="45"/>
    </w:p>
    <w:p w14:paraId="63556DA5"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Otra de las actividades de generación de conocimiento que coordinó el centro Irene Robledo fue la convocatoria de ensayo monográfico de investigación, convocatoria cuya originalidad residía en la escritura de un género hibrido, que mezclase a partes iguales la narrativa estilística del ensayo con el contenido monográfico, citación y datos presentes en las monografías, resultando en textos amenos, interesantes y sencillos de leer pero presentando reflexiones profundas del autor, datos duros e información relevante sobre temas que giran en torno a la participación de la juventud en la vida democrática.</w:t>
      </w:r>
    </w:p>
    <w:p w14:paraId="5F5C4EB9"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De un total de 24 postulaciones se eligió a tres ganadores y tres menciones honoríficas, ayudando así a la generación de conocimiento relativo a los jóvenes y su perspectiva respecto a las elecciones.</w:t>
      </w:r>
    </w:p>
    <w:p w14:paraId="7344EBBE"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Para su difusión se utilizaron redes sociales y se socializó vía WhatsApp con la comunidad del centro.</w:t>
      </w:r>
    </w:p>
    <w:p w14:paraId="3614BE60"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lastRenderedPageBreak/>
        <w:drawing>
          <wp:inline distT="0" distB="0" distL="0" distR="0" wp14:anchorId="5D649653" wp14:editId="76E7D420">
            <wp:extent cx="3424687" cy="4431787"/>
            <wp:effectExtent l="0" t="0" r="0" b="0"/>
            <wp:docPr id="929022785" name="Picture 929022785"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22785" name="Picture 929022785" descr="Interfaz de usuario gráfica, Texto&#10;&#10;Descripción generada automáticamente"/>
                    <pic:cNvPicPr/>
                  </pic:nvPicPr>
                  <pic:blipFill>
                    <a:blip r:embed="rId48"/>
                    <a:stretch>
                      <a:fillRect/>
                    </a:stretch>
                  </pic:blipFill>
                  <pic:spPr>
                    <a:xfrm>
                      <a:off x="0" y="0"/>
                      <a:ext cx="3426475" cy="4434101"/>
                    </a:xfrm>
                    <a:prstGeom prst="rect">
                      <a:avLst/>
                    </a:prstGeom>
                  </pic:spPr>
                </pic:pic>
              </a:graphicData>
            </a:graphic>
          </wp:inline>
        </w:drawing>
      </w:r>
    </w:p>
    <w:p w14:paraId="54D84782"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Actualmente, los ensayos ganadores y de mención honorífica se encuentran en fase de diseño editorial y prácticamente listos para ser publicados en línea. Puede leerse la convocatoria original y resultados aquí: </w:t>
      </w:r>
    </w:p>
    <w:p w14:paraId="08058290" w14:textId="62624FBD" w:rsidR="00B73011" w:rsidRPr="006C2D44" w:rsidRDefault="00B73011" w:rsidP="006C2D44">
      <w:pPr>
        <w:spacing w:line="360" w:lineRule="auto"/>
        <w:jc w:val="both"/>
        <w:rPr>
          <w:rFonts w:ascii="Lucida Sans Unicode" w:hAnsi="Lucida Sans Unicode" w:cs="Lucida Sans Unicode"/>
        </w:rPr>
      </w:pPr>
      <w:hyperlink r:id="rId49" w:history="1">
        <w:r w:rsidRPr="006C2D44">
          <w:rPr>
            <w:rStyle w:val="Hipervnculo"/>
            <w:rFonts w:ascii="Lucida Sans Unicode" w:hAnsi="Lucida Sans Unicode" w:cs="Lucida Sans Unicode"/>
          </w:rPr>
          <w:t>https://www.iepcjalisco.org.mx/sala-de-prensa/boletines/concurso-de-ensayo-jalisco-debate-y-vota-2024</w:t>
        </w:r>
      </w:hyperlink>
    </w:p>
    <w:p w14:paraId="566E8E26" w14:textId="479707E6" w:rsidR="00B73011" w:rsidRPr="006C2D44" w:rsidRDefault="00A63048" w:rsidP="006C2D44">
      <w:pPr>
        <w:pStyle w:val="Ttulo2"/>
        <w:spacing w:line="360" w:lineRule="auto"/>
        <w:jc w:val="both"/>
        <w:rPr>
          <w:rFonts w:ascii="Lucida Sans Unicode" w:hAnsi="Lucida Sans Unicode" w:cs="Lucida Sans Unicode"/>
          <w:sz w:val="22"/>
          <w:szCs w:val="22"/>
        </w:rPr>
      </w:pPr>
      <w:bookmarkStart w:id="46" w:name="_Toc162788821"/>
      <w:r w:rsidRPr="006C2D44">
        <w:rPr>
          <w:rFonts w:ascii="Lucida Sans Unicode" w:hAnsi="Lucida Sans Unicode" w:cs="Lucida Sans Unicode"/>
          <w:sz w:val="22"/>
          <w:szCs w:val="22"/>
        </w:rPr>
        <w:t xml:space="preserve">EL Centro en la </w:t>
      </w:r>
      <w:r w:rsidR="00B73011" w:rsidRPr="006C2D44">
        <w:rPr>
          <w:rFonts w:ascii="Lucida Sans Unicode" w:hAnsi="Lucida Sans Unicode" w:cs="Lucida Sans Unicode"/>
          <w:sz w:val="22"/>
          <w:szCs w:val="22"/>
        </w:rPr>
        <w:t>Feria Internacional del Libro</w:t>
      </w:r>
      <w:bookmarkEnd w:id="46"/>
    </w:p>
    <w:p w14:paraId="6A503EB7"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En la línea del fomento a la incidencia política, el Centro fue el encargado de coordinar las actividades relacionadas con los ejercicios de activación política y </w:t>
      </w:r>
      <w:r w:rsidRPr="006C2D44">
        <w:rPr>
          <w:rFonts w:ascii="Lucida Sans Unicode" w:hAnsi="Lucida Sans Unicode" w:cs="Lucida Sans Unicode"/>
        </w:rPr>
        <w:lastRenderedPageBreak/>
        <w:t>promoción de la participación ciudadana en el stand del IEPC Jalisco durante la Feria Internacional del libro 2023, así como brindar apoyo diverso a la dirección ejecutiva durante el desarrollo de la Feria.</w:t>
      </w:r>
    </w:p>
    <w:p w14:paraId="2382D670"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En el marco de las actividades de activación política, la ciudadanía fue invitada a expresar sus ideas mediante el desarrollo de diversos mecanismos como la creación de pines, el uso de un megáfono y escritura en </w:t>
      </w:r>
      <w:proofErr w:type="spellStart"/>
      <w:r w:rsidRPr="006C2D44">
        <w:rPr>
          <w:rFonts w:ascii="Lucida Sans Unicode" w:hAnsi="Lucida Sans Unicode" w:cs="Lucida Sans Unicode"/>
        </w:rPr>
        <w:t>postits</w:t>
      </w:r>
      <w:proofErr w:type="spellEnd"/>
      <w:r w:rsidRPr="006C2D44">
        <w:rPr>
          <w:rFonts w:ascii="Lucida Sans Unicode" w:hAnsi="Lucida Sans Unicode" w:cs="Lucida Sans Unicode"/>
        </w:rPr>
        <w:t xml:space="preserve">, sus opiniones, conocimientos, sentimientos, convicciones e ideales políticos, así como inconformidades, posturas políticas, ideas de innovación electoral, etc. El centro, además, gestionó y coordinó el mitin juvenil “La </w:t>
      </w:r>
      <w:proofErr w:type="spellStart"/>
      <w:r w:rsidRPr="006C2D44">
        <w:rPr>
          <w:rFonts w:ascii="Lucida Sans Unicode" w:hAnsi="Lucida Sans Unicode" w:cs="Lucida Sans Unicode"/>
        </w:rPr>
        <w:t>maniFiesta</w:t>
      </w:r>
      <w:proofErr w:type="spellEnd"/>
      <w:r w:rsidRPr="006C2D44">
        <w:rPr>
          <w:rFonts w:ascii="Lucida Sans Unicode" w:hAnsi="Lucida Sans Unicode" w:cs="Lucida Sans Unicode"/>
        </w:rPr>
        <w:t>”, donde integrantes del colectivo Migala convocaron a más de un centenar de personas a hablar sobre la visión de los jóvenes sobre la política y la participación ciudadana.</w:t>
      </w:r>
    </w:p>
    <w:p w14:paraId="6D694600"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36C1D7FF" wp14:editId="45881B97">
            <wp:extent cx="3984848" cy="2988860"/>
            <wp:effectExtent l="0" t="0" r="0" b="0"/>
            <wp:docPr id="1268683034" name="Picture 1268683034" descr="Un grupo de personas en un even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683034" name="Imagen 5" descr="Un grupo de personas en un evento&#10;&#10;Descripción generada automáticament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97869" cy="2998626"/>
                    </a:xfrm>
                    <a:prstGeom prst="rect">
                      <a:avLst/>
                    </a:prstGeom>
                    <a:noFill/>
                    <a:ln>
                      <a:noFill/>
                    </a:ln>
                  </pic:spPr>
                </pic:pic>
              </a:graphicData>
            </a:graphic>
          </wp:inline>
        </w:drawing>
      </w:r>
    </w:p>
    <w:p w14:paraId="7AAF5A7E"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 xml:space="preserve">El último ejercicio de activación política durante la feria, coordinado por el centro, fue una dinámica de expresión y grafiti en el stand del Instituto, donde la </w:t>
      </w:r>
      <w:r w:rsidRPr="006C2D44">
        <w:rPr>
          <w:rFonts w:ascii="Lucida Sans Unicode" w:hAnsi="Lucida Sans Unicode" w:cs="Lucida Sans Unicode"/>
        </w:rPr>
        <w:lastRenderedPageBreak/>
        <w:t>ciudadanía se apropió del espacio mediante la pinta de consignas con pintura en spray.</w:t>
      </w:r>
    </w:p>
    <w:p w14:paraId="342F9494"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inline distT="0" distB="0" distL="0" distR="0" wp14:anchorId="1197546A" wp14:editId="3EF9A47B">
            <wp:extent cx="3737696" cy="2950234"/>
            <wp:effectExtent l="0" t="0" r="0" b="0"/>
            <wp:docPr id="1245057843" name="Picture 1245057843" descr="Imagen que contiene persona, interior, hombre, past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57843" name="Imagen 6" descr="Imagen que contiene persona, interior, hombre, pastel&#10;&#10;Descripción generada automáticament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48513" cy="2958772"/>
                    </a:xfrm>
                    <a:prstGeom prst="rect">
                      <a:avLst/>
                    </a:prstGeom>
                    <a:noFill/>
                    <a:ln>
                      <a:noFill/>
                    </a:ln>
                  </pic:spPr>
                </pic:pic>
              </a:graphicData>
            </a:graphic>
          </wp:inline>
        </w:drawing>
      </w:r>
    </w:p>
    <w:p w14:paraId="2063AE89" w14:textId="77777777" w:rsidR="00B73011" w:rsidRPr="006C2D44" w:rsidRDefault="00B73011" w:rsidP="006C2D44">
      <w:pPr>
        <w:pStyle w:val="Ttulo2"/>
        <w:spacing w:line="360" w:lineRule="auto"/>
        <w:jc w:val="both"/>
        <w:rPr>
          <w:rFonts w:ascii="Lucida Sans Unicode" w:hAnsi="Lucida Sans Unicode" w:cs="Lucida Sans Unicode"/>
          <w:sz w:val="22"/>
          <w:szCs w:val="22"/>
        </w:rPr>
      </w:pPr>
      <w:bookmarkStart w:id="47" w:name="_Toc162788822"/>
      <w:r w:rsidRPr="006C2D44">
        <w:rPr>
          <w:rFonts w:ascii="Lucida Sans Unicode" w:hAnsi="Lucida Sans Unicode" w:cs="Lucida Sans Unicode"/>
          <w:sz w:val="22"/>
          <w:szCs w:val="22"/>
        </w:rPr>
        <w:t>Trámites propios del Centro de Estudios e Investigación Electoral Irene Robledo realizados en 2023</w:t>
      </w:r>
      <w:bookmarkEnd w:id="47"/>
    </w:p>
    <w:p w14:paraId="2B2B7D29" w14:textId="77777777" w:rsidR="00B73011" w:rsidRPr="006C2D44" w:rsidRDefault="00B73011" w:rsidP="00401B00">
      <w:pPr>
        <w:pStyle w:val="Prrafodelista"/>
        <w:numPr>
          <w:ilvl w:val="0"/>
          <w:numId w:val="3"/>
        </w:numPr>
        <w:spacing w:line="360" w:lineRule="auto"/>
        <w:jc w:val="both"/>
        <w:rPr>
          <w:rFonts w:ascii="Lucida Sans Unicode" w:hAnsi="Lucida Sans Unicode" w:cs="Lucida Sans Unicode"/>
        </w:rPr>
      </w:pPr>
      <w:r w:rsidRPr="006C2D44">
        <w:rPr>
          <w:rFonts w:ascii="Lucida Sans Unicode" w:hAnsi="Lucida Sans Unicode" w:cs="Lucida Sans Unicode"/>
          <w:b/>
          <w:bCs/>
        </w:rPr>
        <w:t>Trámite de Liberación de Refrendo como Centro Educativo correspondiente al Ciclo Escolar 2023-2024 frente a Secretaría de Educación Jalisco</w:t>
      </w:r>
      <w:r w:rsidRPr="006C2D44">
        <w:rPr>
          <w:rFonts w:ascii="Lucida Sans Unicode" w:hAnsi="Lucida Sans Unicode" w:cs="Lucida Sans Unicode"/>
        </w:rPr>
        <w:t>. Este trámite es necesario para seguir registrados como institución educativa reconocida por la Secretaría de Educación Jalisco.</w:t>
      </w:r>
    </w:p>
    <w:p w14:paraId="3E6D5AFF" w14:textId="77777777" w:rsidR="00B73011" w:rsidRPr="006C2D44" w:rsidRDefault="00B73011" w:rsidP="00401B00">
      <w:pPr>
        <w:pStyle w:val="Prrafodelista"/>
        <w:numPr>
          <w:ilvl w:val="0"/>
          <w:numId w:val="3"/>
        </w:numPr>
        <w:spacing w:line="360" w:lineRule="auto"/>
        <w:jc w:val="both"/>
        <w:rPr>
          <w:rFonts w:ascii="Lucida Sans Unicode" w:hAnsi="Lucida Sans Unicode" w:cs="Lucida Sans Unicode"/>
        </w:rPr>
      </w:pPr>
      <w:r w:rsidRPr="006C2D44">
        <w:rPr>
          <w:rFonts w:ascii="Lucida Sans Unicode" w:hAnsi="Lucida Sans Unicode" w:cs="Lucida Sans Unicode"/>
          <w:b/>
          <w:bCs/>
        </w:rPr>
        <w:t>Reporte Anual – 2023 como Centro de Formación para el Trabajo Incorporado a la Secretaría de Educación Jalisco</w:t>
      </w:r>
      <w:r w:rsidRPr="006C2D44">
        <w:rPr>
          <w:rFonts w:ascii="Lucida Sans Unicode" w:hAnsi="Lucida Sans Unicode" w:cs="Lucida Sans Unicode"/>
        </w:rPr>
        <w:t xml:space="preserve">. Este reporte, (comúnmente conocido como 911) es rendido a SEJ como primer paso para que se nos permita el refrendo anual.                                  </w:t>
      </w:r>
    </w:p>
    <w:p w14:paraId="0448BEF5" w14:textId="77777777" w:rsidR="00B73011" w:rsidRPr="006C2D44" w:rsidRDefault="00B73011" w:rsidP="00401B00">
      <w:pPr>
        <w:pStyle w:val="Prrafodelista"/>
        <w:numPr>
          <w:ilvl w:val="0"/>
          <w:numId w:val="3"/>
        </w:numPr>
        <w:spacing w:line="360" w:lineRule="auto"/>
        <w:jc w:val="both"/>
        <w:rPr>
          <w:rFonts w:ascii="Lucida Sans Unicode" w:hAnsi="Lucida Sans Unicode" w:cs="Lucida Sans Unicode"/>
        </w:rPr>
      </w:pPr>
      <w:r w:rsidRPr="006C2D44">
        <w:rPr>
          <w:rFonts w:ascii="Lucida Sans Unicode" w:hAnsi="Lucida Sans Unicode" w:cs="Lucida Sans Unicode"/>
          <w:b/>
          <w:bCs/>
        </w:rPr>
        <w:lastRenderedPageBreak/>
        <w:t>Acreditación de constancias de los cursos de Violencia Política, Tecnología y Elecciones y la primera generación del Diplomado en Derecho electoral</w:t>
      </w:r>
      <w:r w:rsidRPr="006C2D44">
        <w:rPr>
          <w:rFonts w:ascii="Lucida Sans Unicode" w:hAnsi="Lucida Sans Unicode" w:cs="Lucida Sans Unicode"/>
        </w:rPr>
        <w:t>.</w:t>
      </w:r>
      <w:bookmarkStart w:id="48" w:name="_Investigación"/>
      <w:bookmarkEnd w:id="48"/>
      <w:r w:rsidRPr="006C2D44">
        <w:rPr>
          <w:rFonts w:ascii="Lucida Sans Unicode" w:hAnsi="Lucida Sans Unicode" w:cs="Lucida Sans Unicode"/>
        </w:rPr>
        <w:t xml:space="preserve"> Cada diplomado, curso o taller reconocido por la secretaría de educación requiere del trámite de las respectivas constancias a los egresados en la sede de la dirección regional de la secretaría de educación (DRSE) 01.</w:t>
      </w:r>
    </w:p>
    <w:p w14:paraId="75D27A11" w14:textId="77777777" w:rsidR="00B73011" w:rsidRPr="006C2D44" w:rsidRDefault="00B73011" w:rsidP="006C2D44">
      <w:pPr>
        <w:pStyle w:val="Ttulo1"/>
        <w:spacing w:line="360" w:lineRule="auto"/>
        <w:jc w:val="both"/>
        <w:rPr>
          <w:rFonts w:ascii="Lucida Sans Unicode" w:hAnsi="Lucida Sans Unicode" w:cs="Lucida Sans Unicode"/>
          <w:sz w:val="22"/>
          <w:szCs w:val="22"/>
        </w:rPr>
      </w:pPr>
      <w:bookmarkStart w:id="49" w:name="_Toc162788823"/>
      <w:r w:rsidRPr="006C2D44">
        <w:rPr>
          <w:rFonts w:ascii="Lucida Sans Unicode" w:hAnsi="Lucida Sans Unicode" w:cs="Lucida Sans Unicode"/>
          <w:sz w:val="22"/>
          <w:szCs w:val="22"/>
        </w:rPr>
        <w:t>Resultados</w:t>
      </w:r>
      <w:bookmarkEnd w:id="49"/>
    </w:p>
    <w:p w14:paraId="26A1DFCE"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rPr>
        <w:t>Entre los resultados cuantificables del Centro Irene Robledo encontramos los siguientes:</w:t>
      </w:r>
    </w:p>
    <w:p w14:paraId="2B139E9B" w14:textId="77777777" w:rsidR="00B73011" w:rsidRPr="006C2D44" w:rsidRDefault="00B73011" w:rsidP="006C2D44">
      <w:pPr>
        <w:spacing w:line="360" w:lineRule="auto"/>
        <w:jc w:val="both"/>
        <w:rPr>
          <w:rFonts w:ascii="Lucida Sans Unicode" w:hAnsi="Lucida Sans Unicode" w:cs="Lucida Sans Unicode"/>
        </w:rPr>
      </w:pPr>
    </w:p>
    <w:tbl>
      <w:tblPr>
        <w:tblW w:w="8542" w:type="dxa"/>
        <w:tblCellMar>
          <w:left w:w="70" w:type="dxa"/>
          <w:right w:w="70" w:type="dxa"/>
        </w:tblCellMar>
        <w:tblLook w:val="04A0" w:firstRow="1" w:lastRow="0" w:firstColumn="1" w:lastColumn="0" w:noHBand="0" w:noVBand="1"/>
      </w:tblPr>
      <w:tblGrid>
        <w:gridCol w:w="7016"/>
        <w:gridCol w:w="1526"/>
      </w:tblGrid>
      <w:tr w:rsidR="00B73011" w:rsidRPr="006C2D44" w14:paraId="7E3C2320" w14:textId="77777777" w:rsidTr="008B029D">
        <w:trPr>
          <w:gridAfter w:val="1"/>
          <w:wAfter w:w="1526" w:type="dxa"/>
          <w:trHeight w:val="390"/>
        </w:trPr>
        <w:tc>
          <w:tcPr>
            <w:tcW w:w="7016" w:type="dxa"/>
            <w:tcBorders>
              <w:top w:val="single" w:sz="8" w:space="0" w:color="auto"/>
              <w:left w:val="single" w:sz="8" w:space="0" w:color="auto"/>
              <w:bottom w:val="single" w:sz="4" w:space="0" w:color="auto"/>
            </w:tcBorders>
            <w:shd w:val="clear" w:color="000000" w:fill="00758D"/>
            <w:noWrap/>
            <w:vAlign w:val="bottom"/>
            <w:hideMark/>
          </w:tcPr>
          <w:p w14:paraId="2AB85FB3" w14:textId="77777777" w:rsidR="00B73011" w:rsidRPr="006C2D44" w:rsidRDefault="00B73011" w:rsidP="006C2D44">
            <w:pPr>
              <w:spacing w:line="360" w:lineRule="auto"/>
              <w:jc w:val="both"/>
              <w:rPr>
                <w:rFonts w:ascii="Lucida Sans Unicode" w:eastAsia="Times New Roman" w:hAnsi="Lucida Sans Unicode" w:cs="Lucida Sans Unicode"/>
                <w:b/>
                <w:bCs/>
                <w:color w:val="FFFFFF"/>
                <w:lang w:eastAsia="es-MX"/>
              </w:rPr>
            </w:pPr>
            <w:r w:rsidRPr="006C2D44">
              <w:rPr>
                <w:rFonts w:ascii="Lucida Sans Unicode" w:eastAsia="Times New Roman" w:hAnsi="Lucida Sans Unicode" w:cs="Lucida Sans Unicode"/>
                <w:b/>
                <w:bCs/>
                <w:color w:val="FFFFFF"/>
                <w:lang w:eastAsia="es-MX"/>
              </w:rPr>
              <w:t>EGRESADOS DE CURSOS</w:t>
            </w:r>
          </w:p>
        </w:tc>
      </w:tr>
      <w:tr w:rsidR="00B73011" w:rsidRPr="006C2D44" w14:paraId="7E0C5876" w14:textId="77777777" w:rsidTr="008B029D">
        <w:trPr>
          <w:trHeight w:val="360"/>
        </w:trPr>
        <w:tc>
          <w:tcPr>
            <w:tcW w:w="7016" w:type="dxa"/>
            <w:tcBorders>
              <w:top w:val="single" w:sz="4" w:space="0" w:color="auto"/>
              <w:left w:val="single" w:sz="8" w:space="0" w:color="auto"/>
              <w:bottom w:val="single" w:sz="4" w:space="0" w:color="auto"/>
              <w:right w:val="single" w:sz="4" w:space="0" w:color="auto"/>
            </w:tcBorders>
            <w:shd w:val="clear" w:color="000000" w:fill="00758D"/>
            <w:noWrap/>
            <w:vAlign w:val="bottom"/>
            <w:hideMark/>
          </w:tcPr>
          <w:p w14:paraId="641C7F4E" w14:textId="77777777" w:rsidR="00B73011" w:rsidRPr="006C2D44" w:rsidRDefault="00B73011" w:rsidP="006C2D44">
            <w:pPr>
              <w:spacing w:line="360" w:lineRule="auto"/>
              <w:jc w:val="both"/>
              <w:rPr>
                <w:rFonts w:ascii="Lucida Sans Unicode" w:eastAsia="Times New Roman" w:hAnsi="Lucida Sans Unicode" w:cs="Lucida Sans Unicode"/>
                <w:color w:val="FFFFFF"/>
                <w:lang w:eastAsia="es-MX"/>
              </w:rPr>
            </w:pPr>
            <w:r w:rsidRPr="006C2D44">
              <w:rPr>
                <w:rFonts w:ascii="Lucida Sans Unicode" w:eastAsia="Times New Roman" w:hAnsi="Lucida Sans Unicode" w:cs="Lucida Sans Unicode"/>
                <w:color w:val="FFFFFF"/>
                <w:lang w:eastAsia="es-MX"/>
              </w:rPr>
              <w:t>Curso / taller / diplomado</w:t>
            </w:r>
          </w:p>
        </w:tc>
        <w:tc>
          <w:tcPr>
            <w:tcW w:w="1526" w:type="dxa"/>
            <w:tcBorders>
              <w:top w:val="nil"/>
              <w:left w:val="nil"/>
              <w:bottom w:val="single" w:sz="4" w:space="0" w:color="auto"/>
              <w:right w:val="single" w:sz="8" w:space="0" w:color="auto"/>
            </w:tcBorders>
            <w:shd w:val="clear" w:color="000000" w:fill="00758D"/>
            <w:noWrap/>
            <w:vAlign w:val="bottom"/>
            <w:hideMark/>
          </w:tcPr>
          <w:p w14:paraId="344CB6C4" w14:textId="77777777" w:rsidR="00B73011" w:rsidRPr="006C2D44" w:rsidRDefault="00B73011" w:rsidP="006C2D44">
            <w:pPr>
              <w:spacing w:line="360" w:lineRule="auto"/>
              <w:jc w:val="both"/>
              <w:rPr>
                <w:rFonts w:ascii="Lucida Sans Unicode" w:eastAsia="Times New Roman" w:hAnsi="Lucida Sans Unicode" w:cs="Lucida Sans Unicode"/>
                <w:color w:val="FFFFFF"/>
                <w:lang w:eastAsia="es-MX"/>
              </w:rPr>
            </w:pPr>
            <w:r w:rsidRPr="006C2D44">
              <w:rPr>
                <w:rFonts w:ascii="Lucida Sans Unicode" w:eastAsia="Times New Roman" w:hAnsi="Lucida Sans Unicode" w:cs="Lucida Sans Unicode"/>
                <w:color w:val="FFFFFF"/>
                <w:lang w:eastAsia="es-MX"/>
              </w:rPr>
              <w:t>Egresados</w:t>
            </w:r>
          </w:p>
        </w:tc>
      </w:tr>
      <w:tr w:rsidR="00B73011" w:rsidRPr="006C2D44" w14:paraId="71295A89" w14:textId="77777777" w:rsidTr="008B029D">
        <w:trPr>
          <w:trHeight w:val="720"/>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AAAB036"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Materia Electoral y Derechos Políticos para Personas Jaliscienses Residentes en el Extranjero (1ra ed.)</w:t>
            </w:r>
          </w:p>
        </w:tc>
        <w:tc>
          <w:tcPr>
            <w:tcW w:w="1526" w:type="dxa"/>
            <w:tcBorders>
              <w:top w:val="nil"/>
              <w:left w:val="nil"/>
              <w:bottom w:val="single" w:sz="4" w:space="0" w:color="auto"/>
              <w:right w:val="single" w:sz="8" w:space="0" w:color="auto"/>
            </w:tcBorders>
            <w:shd w:val="clear" w:color="auto" w:fill="auto"/>
            <w:vAlign w:val="center"/>
            <w:hideMark/>
          </w:tcPr>
          <w:p w14:paraId="4136DF82"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28</w:t>
            </w:r>
          </w:p>
        </w:tc>
      </w:tr>
      <w:tr w:rsidR="00B73011" w:rsidRPr="006C2D44" w14:paraId="27A5727F" w14:textId="77777777" w:rsidTr="008B029D">
        <w:trPr>
          <w:trHeight w:val="720"/>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A833194"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Curso Básico Democracia y Derechos Políticos para personas con discapacidad (1ra ed.)</w:t>
            </w:r>
          </w:p>
        </w:tc>
        <w:tc>
          <w:tcPr>
            <w:tcW w:w="1526" w:type="dxa"/>
            <w:tcBorders>
              <w:top w:val="nil"/>
              <w:left w:val="nil"/>
              <w:bottom w:val="single" w:sz="4" w:space="0" w:color="auto"/>
              <w:right w:val="single" w:sz="8" w:space="0" w:color="auto"/>
            </w:tcBorders>
            <w:shd w:val="clear" w:color="auto" w:fill="auto"/>
            <w:vAlign w:val="center"/>
            <w:hideMark/>
          </w:tcPr>
          <w:p w14:paraId="7611E5AF"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71</w:t>
            </w:r>
          </w:p>
        </w:tc>
      </w:tr>
      <w:tr w:rsidR="00B73011" w:rsidRPr="006C2D44" w14:paraId="5E19E227" w14:textId="77777777" w:rsidTr="008B029D">
        <w:trPr>
          <w:trHeight w:val="720"/>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12638CC"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Capacitación Electoral y Derechos Político-Electorales para Grupos en Situación de Vulnerabilidad (2da ed.)</w:t>
            </w:r>
          </w:p>
        </w:tc>
        <w:tc>
          <w:tcPr>
            <w:tcW w:w="1526" w:type="dxa"/>
            <w:tcBorders>
              <w:top w:val="nil"/>
              <w:left w:val="nil"/>
              <w:bottom w:val="single" w:sz="4" w:space="0" w:color="auto"/>
              <w:right w:val="single" w:sz="8" w:space="0" w:color="auto"/>
            </w:tcBorders>
            <w:shd w:val="clear" w:color="auto" w:fill="auto"/>
            <w:vAlign w:val="center"/>
            <w:hideMark/>
          </w:tcPr>
          <w:p w14:paraId="025DA89B"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39</w:t>
            </w:r>
          </w:p>
        </w:tc>
      </w:tr>
      <w:tr w:rsidR="00B73011" w:rsidRPr="006C2D44" w14:paraId="18B773B3" w14:textId="77777777" w:rsidTr="008B029D">
        <w:trPr>
          <w:trHeight w:val="675"/>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205D394"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Curso Básico Democracia y Derechos Políticos para Jaliscienses Radicados en el Extranjero (2da ed.)</w:t>
            </w:r>
          </w:p>
        </w:tc>
        <w:tc>
          <w:tcPr>
            <w:tcW w:w="1526" w:type="dxa"/>
            <w:tcBorders>
              <w:top w:val="nil"/>
              <w:left w:val="nil"/>
              <w:bottom w:val="single" w:sz="4" w:space="0" w:color="auto"/>
              <w:right w:val="single" w:sz="8" w:space="0" w:color="auto"/>
            </w:tcBorders>
            <w:shd w:val="clear" w:color="auto" w:fill="auto"/>
            <w:vAlign w:val="center"/>
            <w:hideMark/>
          </w:tcPr>
          <w:p w14:paraId="5492A457"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101</w:t>
            </w:r>
          </w:p>
        </w:tc>
      </w:tr>
      <w:tr w:rsidR="00B73011" w:rsidRPr="006C2D44" w14:paraId="4D21F6B0" w14:textId="77777777" w:rsidTr="008B029D">
        <w:trPr>
          <w:trHeight w:val="705"/>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0DE688D"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lastRenderedPageBreak/>
              <w:t>Diplomado en Derecho Electoral</w:t>
            </w:r>
          </w:p>
        </w:tc>
        <w:tc>
          <w:tcPr>
            <w:tcW w:w="1526" w:type="dxa"/>
            <w:tcBorders>
              <w:top w:val="nil"/>
              <w:left w:val="nil"/>
              <w:bottom w:val="single" w:sz="4" w:space="0" w:color="auto"/>
              <w:right w:val="single" w:sz="8" w:space="0" w:color="auto"/>
            </w:tcBorders>
            <w:shd w:val="clear" w:color="auto" w:fill="auto"/>
            <w:vAlign w:val="center"/>
            <w:hideMark/>
          </w:tcPr>
          <w:p w14:paraId="7F5DD0D8"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29</w:t>
            </w:r>
          </w:p>
        </w:tc>
      </w:tr>
      <w:tr w:rsidR="00B73011" w:rsidRPr="006C2D44" w14:paraId="5F839E6F" w14:textId="77777777" w:rsidTr="008B029D">
        <w:trPr>
          <w:trHeight w:val="720"/>
        </w:trPr>
        <w:tc>
          <w:tcPr>
            <w:tcW w:w="701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B01A078"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Violencia Política en contra de las Mujeres en Razón de Género (2da ed.)</w:t>
            </w:r>
          </w:p>
        </w:tc>
        <w:tc>
          <w:tcPr>
            <w:tcW w:w="1526" w:type="dxa"/>
            <w:tcBorders>
              <w:top w:val="nil"/>
              <w:left w:val="nil"/>
              <w:bottom w:val="single" w:sz="4" w:space="0" w:color="auto"/>
              <w:right w:val="single" w:sz="8" w:space="0" w:color="auto"/>
            </w:tcBorders>
            <w:shd w:val="clear" w:color="auto" w:fill="auto"/>
            <w:vAlign w:val="center"/>
            <w:hideMark/>
          </w:tcPr>
          <w:p w14:paraId="7875EFF6"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43</w:t>
            </w:r>
          </w:p>
        </w:tc>
      </w:tr>
      <w:tr w:rsidR="00B73011" w:rsidRPr="006C2D44" w14:paraId="01C88409" w14:textId="77777777" w:rsidTr="008B029D">
        <w:trPr>
          <w:trHeight w:val="720"/>
        </w:trPr>
        <w:tc>
          <w:tcPr>
            <w:tcW w:w="701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162ECCC"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Curso sobre tecnología y elecciones</w:t>
            </w:r>
          </w:p>
        </w:tc>
        <w:tc>
          <w:tcPr>
            <w:tcW w:w="1526" w:type="dxa"/>
            <w:tcBorders>
              <w:top w:val="nil"/>
              <w:left w:val="nil"/>
              <w:bottom w:val="single" w:sz="8" w:space="0" w:color="auto"/>
              <w:right w:val="single" w:sz="8" w:space="0" w:color="auto"/>
            </w:tcBorders>
            <w:shd w:val="clear" w:color="auto" w:fill="auto"/>
            <w:vAlign w:val="center"/>
            <w:hideMark/>
          </w:tcPr>
          <w:p w14:paraId="2B233C2E"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25</w:t>
            </w:r>
          </w:p>
        </w:tc>
      </w:tr>
    </w:tbl>
    <w:p w14:paraId="047E0026" w14:textId="77777777" w:rsidR="00B73011" w:rsidRPr="006C2D44" w:rsidRDefault="00B73011" w:rsidP="006C2D44">
      <w:pPr>
        <w:spacing w:line="360" w:lineRule="auto"/>
        <w:jc w:val="both"/>
        <w:rPr>
          <w:rFonts w:ascii="Lucida Sans Unicode" w:hAnsi="Lucida Sans Unicode" w:cs="Lucida Sans Unicode"/>
        </w:rPr>
      </w:pPr>
      <w:r w:rsidRPr="006C2D44">
        <w:rPr>
          <w:rFonts w:ascii="Lucida Sans Unicode" w:hAnsi="Lucida Sans Unicode" w:cs="Lucida Sans Unicode"/>
          <w:noProof/>
        </w:rPr>
        <w:drawing>
          <wp:anchor distT="0" distB="0" distL="114300" distR="114300" simplePos="0" relativeHeight="251658244" behindDoc="1" locked="0" layoutInCell="1" allowOverlap="1" wp14:anchorId="6628F9FF" wp14:editId="4D0B8912">
            <wp:simplePos x="0" y="0"/>
            <wp:positionH relativeFrom="column">
              <wp:posOffset>-103679</wp:posOffset>
            </wp:positionH>
            <wp:positionV relativeFrom="paragraph">
              <wp:posOffset>28979</wp:posOffset>
            </wp:positionV>
            <wp:extent cx="4696460" cy="2654935"/>
            <wp:effectExtent l="0" t="0" r="0" b="0"/>
            <wp:wrapTight wrapText="bothSides">
              <wp:wrapPolygon edited="0">
                <wp:start x="0" y="0"/>
                <wp:lineTo x="0" y="21388"/>
                <wp:lineTo x="21553" y="21388"/>
                <wp:lineTo x="21553" y="0"/>
                <wp:lineTo x="0" y="0"/>
              </wp:wrapPolygon>
            </wp:wrapTight>
            <wp:docPr id="2137133036" name="Gráfico 1">
              <a:extLst xmlns:a="http://schemas.openxmlformats.org/drawingml/2006/main">
                <a:ext uri="{FF2B5EF4-FFF2-40B4-BE49-F238E27FC236}">
                  <a16:creationId xmlns:a16="http://schemas.microsoft.com/office/drawing/2014/main" id="{2F8345CE-B45F-CDB2-FD84-C5FFD5BBEC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margin">
              <wp14:pctWidth>0</wp14:pctWidth>
            </wp14:sizeRelH>
            <wp14:sizeRelV relativeFrom="margin">
              <wp14:pctHeight>0</wp14:pctHeight>
            </wp14:sizeRelV>
          </wp:anchor>
        </w:drawing>
      </w:r>
    </w:p>
    <w:p w14:paraId="70D87218"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4C6CC062"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15D0C324"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D394DDD"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43A4252E"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469FBB4A"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66FC01FB"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2247B49D"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7DF35ACF"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37F3E9CD" w14:textId="77777777" w:rsidR="00A63048" w:rsidRPr="006C2D44" w:rsidRDefault="00A63048" w:rsidP="006C2D44">
      <w:pPr>
        <w:shd w:val="clear" w:color="auto" w:fill="FFFFFF"/>
        <w:spacing w:line="360" w:lineRule="auto"/>
        <w:jc w:val="both"/>
        <w:rPr>
          <w:rFonts w:ascii="Lucida Sans Unicode" w:eastAsia="Times New Roman" w:hAnsi="Lucida Sans Unicode" w:cs="Lucida Sans Unicode"/>
          <w:color w:val="212121"/>
          <w:lang w:eastAsia="es-MX"/>
        </w:rPr>
      </w:pPr>
    </w:p>
    <w:tbl>
      <w:tblPr>
        <w:tblW w:w="7301" w:type="dxa"/>
        <w:tblCellMar>
          <w:left w:w="70" w:type="dxa"/>
          <w:right w:w="70" w:type="dxa"/>
        </w:tblCellMar>
        <w:tblLook w:val="04A0" w:firstRow="1" w:lastRow="0" w:firstColumn="1" w:lastColumn="0" w:noHBand="0" w:noVBand="1"/>
      </w:tblPr>
      <w:tblGrid>
        <w:gridCol w:w="4946"/>
        <w:gridCol w:w="2355"/>
      </w:tblGrid>
      <w:tr w:rsidR="00B73011" w:rsidRPr="006C2D44" w14:paraId="5885E3AA" w14:textId="77777777" w:rsidTr="00401B00">
        <w:trPr>
          <w:trHeight w:val="429"/>
        </w:trPr>
        <w:tc>
          <w:tcPr>
            <w:tcW w:w="4946" w:type="dxa"/>
            <w:tcBorders>
              <w:top w:val="single" w:sz="8" w:space="0" w:color="auto"/>
              <w:left w:val="single" w:sz="8" w:space="0" w:color="auto"/>
              <w:bottom w:val="single" w:sz="4" w:space="0" w:color="auto"/>
              <w:right w:val="single" w:sz="4" w:space="0" w:color="auto"/>
            </w:tcBorders>
            <w:shd w:val="clear" w:color="000000" w:fill="00758D"/>
            <w:noWrap/>
            <w:vAlign w:val="bottom"/>
            <w:hideMark/>
          </w:tcPr>
          <w:p w14:paraId="3A9DEDB5" w14:textId="77777777" w:rsidR="00B73011" w:rsidRPr="006C2D44" w:rsidRDefault="00B73011" w:rsidP="006C2D44">
            <w:pPr>
              <w:spacing w:line="360" w:lineRule="auto"/>
              <w:jc w:val="both"/>
              <w:rPr>
                <w:rFonts w:ascii="Lucida Sans Unicode" w:eastAsia="Times New Roman" w:hAnsi="Lucida Sans Unicode" w:cs="Lucida Sans Unicode"/>
                <w:b/>
                <w:bCs/>
                <w:color w:val="FFFFFF"/>
                <w:lang w:eastAsia="es-MX"/>
              </w:rPr>
            </w:pPr>
            <w:r w:rsidRPr="006C2D44">
              <w:rPr>
                <w:rFonts w:ascii="Lucida Sans Unicode" w:eastAsia="Times New Roman" w:hAnsi="Lucida Sans Unicode" w:cs="Lucida Sans Unicode"/>
                <w:b/>
                <w:bCs/>
                <w:color w:val="FFFFFF"/>
                <w:lang w:eastAsia="es-MX"/>
              </w:rPr>
              <w:t>Rangos de edad</w:t>
            </w:r>
          </w:p>
        </w:tc>
        <w:tc>
          <w:tcPr>
            <w:tcW w:w="2355" w:type="dxa"/>
            <w:tcBorders>
              <w:top w:val="single" w:sz="8" w:space="0" w:color="auto"/>
              <w:left w:val="nil"/>
              <w:bottom w:val="single" w:sz="4" w:space="0" w:color="auto"/>
              <w:right w:val="single" w:sz="8" w:space="0" w:color="auto"/>
            </w:tcBorders>
            <w:shd w:val="clear" w:color="000000" w:fill="00758D"/>
            <w:noWrap/>
            <w:vAlign w:val="bottom"/>
            <w:hideMark/>
          </w:tcPr>
          <w:p w14:paraId="57B51224" w14:textId="77777777" w:rsidR="00B73011" w:rsidRPr="006C2D44" w:rsidRDefault="00B73011" w:rsidP="006C2D44">
            <w:pPr>
              <w:spacing w:line="360" w:lineRule="auto"/>
              <w:jc w:val="both"/>
              <w:rPr>
                <w:rFonts w:ascii="Lucida Sans Unicode" w:eastAsia="Times New Roman" w:hAnsi="Lucida Sans Unicode" w:cs="Lucida Sans Unicode"/>
                <w:b/>
                <w:bCs/>
                <w:color w:val="FFFFFF"/>
                <w:lang w:eastAsia="es-MX"/>
              </w:rPr>
            </w:pPr>
            <w:r w:rsidRPr="006C2D44">
              <w:rPr>
                <w:rFonts w:ascii="Lucida Sans Unicode" w:eastAsia="Times New Roman" w:hAnsi="Lucida Sans Unicode" w:cs="Lucida Sans Unicode"/>
                <w:b/>
                <w:bCs/>
                <w:color w:val="FFFFFF"/>
                <w:lang w:eastAsia="es-MX"/>
              </w:rPr>
              <w:t xml:space="preserve">Personas egresadas </w:t>
            </w:r>
          </w:p>
        </w:tc>
      </w:tr>
      <w:tr w:rsidR="00B73011" w:rsidRPr="006C2D44" w14:paraId="4CDE9894" w14:textId="77777777" w:rsidTr="00401B00">
        <w:trPr>
          <w:trHeight w:val="396"/>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237BE2E0"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18 a 25 años</w:t>
            </w:r>
          </w:p>
        </w:tc>
        <w:tc>
          <w:tcPr>
            <w:tcW w:w="2355" w:type="dxa"/>
            <w:tcBorders>
              <w:top w:val="nil"/>
              <w:left w:val="nil"/>
              <w:bottom w:val="single" w:sz="4" w:space="0" w:color="auto"/>
              <w:right w:val="single" w:sz="8" w:space="0" w:color="auto"/>
            </w:tcBorders>
            <w:shd w:val="clear" w:color="auto" w:fill="auto"/>
            <w:noWrap/>
            <w:vAlign w:val="bottom"/>
            <w:hideMark/>
          </w:tcPr>
          <w:p w14:paraId="62BB775A"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46</w:t>
            </w:r>
          </w:p>
        </w:tc>
      </w:tr>
      <w:tr w:rsidR="00B73011" w:rsidRPr="006C2D44" w14:paraId="4E298E56" w14:textId="77777777" w:rsidTr="00401B00">
        <w:trPr>
          <w:trHeight w:val="412"/>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12903A4A"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lastRenderedPageBreak/>
              <w:t>26 a 35 años</w:t>
            </w:r>
          </w:p>
        </w:tc>
        <w:tc>
          <w:tcPr>
            <w:tcW w:w="2355" w:type="dxa"/>
            <w:tcBorders>
              <w:top w:val="nil"/>
              <w:left w:val="nil"/>
              <w:bottom w:val="single" w:sz="4" w:space="0" w:color="auto"/>
              <w:right w:val="single" w:sz="8" w:space="0" w:color="auto"/>
            </w:tcBorders>
            <w:shd w:val="clear" w:color="auto" w:fill="auto"/>
            <w:noWrap/>
            <w:vAlign w:val="bottom"/>
            <w:hideMark/>
          </w:tcPr>
          <w:p w14:paraId="4218D82A"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95</w:t>
            </w:r>
          </w:p>
        </w:tc>
      </w:tr>
      <w:tr w:rsidR="00B73011" w:rsidRPr="006C2D44" w14:paraId="7D9A1D24" w14:textId="77777777" w:rsidTr="00401B00">
        <w:trPr>
          <w:trHeight w:val="412"/>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2B46533C"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36 a 45 años</w:t>
            </w:r>
          </w:p>
        </w:tc>
        <w:tc>
          <w:tcPr>
            <w:tcW w:w="2355" w:type="dxa"/>
            <w:tcBorders>
              <w:top w:val="nil"/>
              <w:left w:val="nil"/>
              <w:bottom w:val="single" w:sz="4" w:space="0" w:color="auto"/>
              <w:right w:val="single" w:sz="8" w:space="0" w:color="auto"/>
            </w:tcBorders>
            <w:shd w:val="clear" w:color="auto" w:fill="auto"/>
            <w:noWrap/>
            <w:vAlign w:val="bottom"/>
            <w:hideMark/>
          </w:tcPr>
          <w:p w14:paraId="43F3DE0B"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91</w:t>
            </w:r>
          </w:p>
        </w:tc>
      </w:tr>
      <w:tr w:rsidR="00B73011" w:rsidRPr="006C2D44" w14:paraId="709290FF" w14:textId="77777777" w:rsidTr="00401B00">
        <w:trPr>
          <w:trHeight w:val="445"/>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1C5CE36B"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46 a 55 años</w:t>
            </w:r>
          </w:p>
        </w:tc>
        <w:tc>
          <w:tcPr>
            <w:tcW w:w="2355" w:type="dxa"/>
            <w:tcBorders>
              <w:top w:val="nil"/>
              <w:left w:val="nil"/>
              <w:bottom w:val="single" w:sz="4" w:space="0" w:color="auto"/>
              <w:right w:val="single" w:sz="8" w:space="0" w:color="auto"/>
            </w:tcBorders>
            <w:shd w:val="clear" w:color="auto" w:fill="auto"/>
            <w:noWrap/>
            <w:vAlign w:val="bottom"/>
            <w:hideMark/>
          </w:tcPr>
          <w:p w14:paraId="328D44BB"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71</w:t>
            </w:r>
          </w:p>
        </w:tc>
      </w:tr>
      <w:tr w:rsidR="00B73011" w:rsidRPr="006C2D44" w14:paraId="26AA16D6" w14:textId="77777777" w:rsidTr="00401B00">
        <w:trPr>
          <w:trHeight w:val="412"/>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41D18963"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56 o más</w:t>
            </w:r>
          </w:p>
        </w:tc>
        <w:tc>
          <w:tcPr>
            <w:tcW w:w="2355" w:type="dxa"/>
            <w:tcBorders>
              <w:top w:val="nil"/>
              <w:left w:val="nil"/>
              <w:bottom w:val="single" w:sz="4" w:space="0" w:color="auto"/>
              <w:right w:val="single" w:sz="8" w:space="0" w:color="auto"/>
            </w:tcBorders>
            <w:shd w:val="clear" w:color="auto" w:fill="auto"/>
            <w:noWrap/>
            <w:vAlign w:val="bottom"/>
            <w:hideMark/>
          </w:tcPr>
          <w:p w14:paraId="1E907375"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46</w:t>
            </w:r>
          </w:p>
        </w:tc>
      </w:tr>
      <w:tr w:rsidR="00B73011" w:rsidRPr="006C2D44" w14:paraId="0CB3683D" w14:textId="77777777" w:rsidTr="00401B00">
        <w:trPr>
          <w:trHeight w:val="412"/>
        </w:trPr>
        <w:tc>
          <w:tcPr>
            <w:tcW w:w="4946" w:type="dxa"/>
            <w:tcBorders>
              <w:top w:val="nil"/>
              <w:left w:val="single" w:sz="8" w:space="0" w:color="auto"/>
              <w:bottom w:val="single" w:sz="4" w:space="0" w:color="auto"/>
              <w:right w:val="single" w:sz="4" w:space="0" w:color="auto"/>
            </w:tcBorders>
            <w:shd w:val="clear" w:color="auto" w:fill="auto"/>
            <w:noWrap/>
            <w:vAlign w:val="bottom"/>
            <w:hideMark/>
          </w:tcPr>
          <w:p w14:paraId="663AE695"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NO ESPECIFICA</w:t>
            </w:r>
          </w:p>
        </w:tc>
        <w:tc>
          <w:tcPr>
            <w:tcW w:w="2355" w:type="dxa"/>
            <w:tcBorders>
              <w:top w:val="nil"/>
              <w:left w:val="nil"/>
              <w:bottom w:val="single" w:sz="4" w:space="0" w:color="auto"/>
              <w:right w:val="single" w:sz="8" w:space="0" w:color="auto"/>
            </w:tcBorders>
            <w:shd w:val="clear" w:color="auto" w:fill="auto"/>
            <w:noWrap/>
            <w:vAlign w:val="bottom"/>
            <w:hideMark/>
          </w:tcPr>
          <w:p w14:paraId="7CACCFF8"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11</w:t>
            </w:r>
          </w:p>
        </w:tc>
      </w:tr>
      <w:tr w:rsidR="00B73011" w:rsidRPr="006C2D44" w14:paraId="7C019593" w14:textId="77777777" w:rsidTr="00401B00">
        <w:trPr>
          <w:trHeight w:val="445"/>
        </w:trPr>
        <w:tc>
          <w:tcPr>
            <w:tcW w:w="4946" w:type="dxa"/>
            <w:tcBorders>
              <w:top w:val="nil"/>
              <w:left w:val="single" w:sz="8" w:space="0" w:color="auto"/>
              <w:bottom w:val="single" w:sz="8" w:space="0" w:color="auto"/>
              <w:right w:val="single" w:sz="4" w:space="0" w:color="auto"/>
            </w:tcBorders>
            <w:shd w:val="clear" w:color="auto" w:fill="auto"/>
            <w:noWrap/>
            <w:vAlign w:val="bottom"/>
            <w:hideMark/>
          </w:tcPr>
          <w:p w14:paraId="59B2AB79" w14:textId="77777777" w:rsidR="00B73011" w:rsidRPr="006C2D44" w:rsidRDefault="00B73011" w:rsidP="006C2D44">
            <w:pPr>
              <w:spacing w:line="360" w:lineRule="auto"/>
              <w:jc w:val="both"/>
              <w:rPr>
                <w:rFonts w:ascii="Lucida Sans Unicode" w:eastAsia="Times New Roman" w:hAnsi="Lucida Sans Unicode" w:cs="Lucida Sans Unicode"/>
                <w:b/>
                <w:bCs/>
                <w:color w:val="000000"/>
                <w:lang w:eastAsia="es-MX"/>
              </w:rPr>
            </w:pPr>
            <w:r w:rsidRPr="006C2D44">
              <w:rPr>
                <w:rFonts w:ascii="Lucida Sans Unicode" w:eastAsia="Times New Roman" w:hAnsi="Lucida Sans Unicode" w:cs="Lucida Sans Unicode"/>
                <w:b/>
                <w:bCs/>
                <w:color w:val="000000"/>
                <w:lang w:eastAsia="es-MX"/>
              </w:rPr>
              <w:t>TOTAL</w:t>
            </w:r>
          </w:p>
        </w:tc>
        <w:tc>
          <w:tcPr>
            <w:tcW w:w="2355" w:type="dxa"/>
            <w:tcBorders>
              <w:top w:val="nil"/>
              <w:left w:val="nil"/>
              <w:bottom w:val="single" w:sz="8" w:space="0" w:color="auto"/>
              <w:right w:val="single" w:sz="8" w:space="0" w:color="auto"/>
            </w:tcBorders>
            <w:shd w:val="clear" w:color="auto" w:fill="auto"/>
            <w:noWrap/>
            <w:vAlign w:val="bottom"/>
            <w:hideMark/>
          </w:tcPr>
          <w:p w14:paraId="36692D74" w14:textId="77777777" w:rsidR="00B73011" w:rsidRPr="006C2D44" w:rsidRDefault="00B73011" w:rsidP="006C2D44">
            <w:pPr>
              <w:spacing w:line="360" w:lineRule="auto"/>
              <w:jc w:val="both"/>
              <w:rPr>
                <w:rFonts w:ascii="Lucida Sans Unicode" w:eastAsia="Times New Roman" w:hAnsi="Lucida Sans Unicode" w:cs="Lucida Sans Unicode"/>
                <w:b/>
                <w:bCs/>
                <w:color w:val="000000"/>
                <w:lang w:eastAsia="es-MX"/>
              </w:rPr>
            </w:pPr>
            <w:r w:rsidRPr="006C2D44">
              <w:rPr>
                <w:rFonts w:ascii="Lucida Sans Unicode" w:eastAsia="Times New Roman" w:hAnsi="Lucida Sans Unicode" w:cs="Lucida Sans Unicode"/>
                <w:b/>
                <w:bCs/>
                <w:color w:val="000000"/>
                <w:lang w:eastAsia="es-MX"/>
              </w:rPr>
              <w:t>360</w:t>
            </w:r>
          </w:p>
        </w:tc>
      </w:tr>
    </w:tbl>
    <w:p w14:paraId="63D431D2"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E882439"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r w:rsidRPr="006C2D44">
        <w:rPr>
          <w:rFonts w:ascii="Lucida Sans Unicode" w:hAnsi="Lucida Sans Unicode" w:cs="Lucida Sans Unicode"/>
          <w:noProof/>
        </w:rPr>
        <w:drawing>
          <wp:inline distT="0" distB="0" distL="0" distR="0" wp14:anchorId="4E9664C9" wp14:editId="7AA54669">
            <wp:extent cx="4960189" cy="3019245"/>
            <wp:effectExtent l="0" t="0" r="0" b="0"/>
            <wp:docPr id="1715570237" name="Gráfico 1">
              <a:extLst xmlns:a="http://schemas.openxmlformats.org/drawingml/2006/main">
                <a:ext uri="{FF2B5EF4-FFF2-40B4-BE49-F238E27FC236}">
                  <a16:creationId xmlns:a16="http://schemas.microsoft.com/office/drawing/2014/main" id="{463E5A22-5F14-9BA3-E16F-AB83E5C13B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7E27DDE"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37037B5A"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1B9FED09"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615534BB"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tbl>
      <w:tblPr>
        <w:tblW w:w="4620" w:type="dxa"/>
        <w:tblCellMar>
          <w:left w:w="70" w:type="dxa"/>
          <w:right w:w="70" w:type="dxa"/>
        </w:tblCellMar>
        <w:tblLook w:val="04A0" w:firstRow="1" w:lastRow="0" w:firstColumn="1" w:lastColumn="0" w:noHBand="0" w:noVBand="1"/>
      </w:tblPr>
      <w:tblGrid>
        <w:gridCol w:w="2460"/>
        <w:gridCol w:w="2160"/>
      </w:tblGrid>
      <w:tr w:rsidR="00B73011" w:rsidRPr="006C2D44" w14:paraId="665FD8E2" w14:textId="77777777" w:rsidTr="00401B00">
        <w:trPr>
          <w:trHeight w:val="390"/>
        </w:trPr>
        <w:tc>
          <w:tcPr>
            <w:tcW w:w="2460" w:type="dxa"/>
            <w:tcBorders>
              <w:top w:val="single" w:sz="8" w:space="0" w:color="auto"/>
              <w:left w:val="single" w:sz="8" w:space="0" w:color="auto"/>
              <w:bottom w:val="single" w:sz="4" w:space="0" w:color="auto"/>
              <w:right w:val="single" w:sz="4" w:space="0" w:color="auto"/>
            </w:tcBorders>
            <w:shd w:val="clear" w:color="000000" w:fill="00758D"/>
            <w:noWrap/>
            <w:vAlign w:val="bottom"/>
            <w:hideMark/>
          </w:tcPr>
          <w:p w14:paraId="1CD4C832" w14:textId="77777777" w:rsidR="00B73011" w:rsidRPr="006C2D44" w:rsidRDefault="00B73011" w:rsidP="006C2D44">
            <w:pPr>
              <w:spacing w:line="360" w:lineRule="auto"/>
              <w:jc w:val="both"/>
              <w:rPr>
                <w:rFonts w:ascii="Lucida Sans Unicode" w:eastAsia="Times New Roman" w:hAnsi="Lucida Sans Unicode" w:cs="Lucida Sans Unicode"/>
                <w:b/>
                <w:bCs/>
                <w:color w:val="FFFFFF"/>
                <w:lang w:eastAsia="es-MX"/>
              </w:rPr>
            </w:pPr>
            <w:r w:rsidRPr="006C2D44">
              <w:rPr>
                <w:rFonts w:ascii="Lucida Sans Unicode" w:eastAsia="Times New Roman" w:hAnsi="Lucida Sans Unicode" w:cs="Lucida Sans Unicode"/>
                <w:b/>
                <w:bCs/>
                <w:color w:val="FFFFFF"/>
                <w:lang w:eastAsia="es-MX"/>
              </w:rPr>
              <w:t>Sexo</w:t>
            </w:r>
          </w:p>
        </w:tc>
        <w:tc>
          <w:tcPr>
            <w:tcW w:w="2160" w:type="dxa"/>
            <w:tcBorders>
              <w:top w:val="single" w:sz="8" w:space="0" w:color="auto"/>
              <w:left w:val="nil"/>
              <w:bottom w:val="single" w:sz="4" w:space="0" w:color="auto"/>
              <w:right w:val="single" w:sz="8" w:space="0" w:color="auto"/>
            </w:tcBorders>
            <w:shd w:val="clear" w:color="000000" w:fill="00758D"/>
            <w:noWrap/>
            <w:vAlign w:val="bottom"/>
            <w:hideMark/>
          </w:tcPr>
          <w:p w14:paraId="2A10ECF9" w14:textId="77777777" w:rsidR="00B73011" w:rsidRPr="006C2D44" w:rsidRDefault="00B73011" w:rsidP="006C2D44">
            <w:pPr>
              <w:spacing w:line="360" w:lineRule="auto"/>
              <w:jc w:val="both"/>
              <w:rPr>
                <w:rFonts w:ascii="Lucida Sans Unicode" w:eastAsia="Times New Roman" w:hAnsi="Lucida Sans Unicode" w:cs="Lucida Sans Unicode"/>
                <w:b/>
                <w:bCs/>
                <w:color w:val="FFFFFF"/>
                <w:lang w:eastAsia="es-MX"/>
              </w:rPr>
            </w:pPr>
            <w:r w:rsidRPr="006C2D44">
              <w:rPr>
                <w:rFonts w:ascii="Lucida Sans Unicode" w:eastAsia="Times New Roman" w:hAnsi="Lucida Sans Unicode" w:cs="Lucida Sans Unicode"/>
                <w:b/>
                <w:bCs/>
                <w:color w:val="FFFFFF"/>
                <w:lang w:eastAsia="es-MX"/>
              </w:rPr>
              <w:t>Personas egresadas</w:t>
            </w:r>
          </w:p>
        </w:tc>
      </w:tr>
      <w:tr w:rsidR="00B73011" w:rsidRPr="006C2D44" w14:paraId="544006CA" w14:textId="77777777" w:rsidTr="00401B00">
        <w:trPr>
          <w:trHeight w:val="360"/>
        </w:trPr>
        <w:tc>
          <w:tcPr>
            <w:tcW w:w="2460" w:type="dxa"/>
            <w:tcBorders>
              <w:top w:val="nil"/>
              <w:left w:val="single" w:sz="8" w:space="0" w:color="auto"/>
              <w:bottom w:val="single" w:sz="4" w:space="0" w:color="auto"/>
              <w:right w:val="single" w:sz="4" w:space="0" w:color="auto"/>
            </w:tcBorders>
            <w:shd w:val="clear" w:color="auto" w:fill="auto"/>
            <w:noWrap/>
            <w:vAlign w:val="bottom"/>
            <w:hideMark/>
          </w:tcPr>
          <w:p w14:paraId="06103A6F"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Mujeres</w:t>
            </w:r>
          </w:p>
        </w:tc>
        <w:tc>
          <w:tcPr>
            <w:tcW w:w="2160" w:type="dxa"/>
            <w:tcBorders>
              <w:top w:val="nil"/>
              <w:left w:val="nil"/>
              <w:bottom w:val="single" w:sz="4" w:space="0" w:color="auto"/>
              <w:right w:val="single" w:sz="8" w:space="0" w:color="auto"/>
            </w:tcBorders>
            <w:shd w:val="clear" w:color="auto" w:fill="auto"/>
            <w:noWrap/>
            <w:vAlign w:val="bottom"/>
            <w:hideMark/>
          </w:tcPr>
          <w:p w14:paraId="379E701E"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187</w:t>
            </w:r>
          </w:p>
        </w:tc>
      </w:tr>
      <w:tr w:rsidR="00B73011" w:rsidRPr="006C2D44" w14:paraId="3C47EA05" w14:textId="77777777" w:rsidTr="00401B00">
        <w:trPr>
          <w:trHeight w:val="375"/>
        </w:trPr>
        <w:tc>
          <w:tcPr>
            <w:tcW w:w="2460" w:type="dxa"/>
            <w:tcBorders>
              <w:top w:val="nil"/>
              <w:left w:val="single" w:sz="8" w:space="0" w:color="auto"/>
              <w:bottom w:val="single" w:sz="8" w:space="0" w:color="auto"/>
              <w:right w:val="single" w:sz="4" w:space="0" w:color="auto"/>
            </w:tcBorders>
            <w:shd w:val="clear" w:color="auto" w:fill="auto"/>
            <w:noWrap/>
            <w:vAlign w:val="bottom"/>
            <w:hideMark/>
          </w:tcPr>
          <w:p w14:paraId="37514FB2"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Hombres</w:t>
            </w:r>
          </w:p>
        </w:tc>
        <w:tc>
          <w:tcPr>
            <w:tcW w:w="2160" w:type="dxa"/>
            <w:tcBorders>
              <w:top w:val="nil"/>
              <w:left w:val="nil"/>
              <w:bottom w:val="single" w:sz="8" w:space="0" w:color="auto"/>
              <w:right w:val="single" w:sz="8" w:space="0" w:color="auto"/>
            </w:tcBorders>
            <w:shd w:val="clear" w:color="auto" w:fill="auto"/>
            <w:noWrap/>
            <w:vAlign w:val="bottom"/>
            <w:hideMark/>
          </w:tcPr>
          <w:p w14:paraId="456B311C" w14:textId="77777777" w:rsidR="00B73011" w:rsidRPr="006C2D44" w:rsidRDefault="00B73011" w:rsidP="006C2D44">
            <w:pPr>
              <w:spacing w:line="360" w:lineRule="auto"/>
              <w:jc w:val="both"/>
              <w:rPr>
                <w:rFonts w:ascii="Lucida Sans Unicode" w:eastAsia="Times New Roman" w:hAnsi="Lucida Sans Unicode" w:cs="Lucida Sans Unicode"/>
                <w:color w:val="000000"/>
                <w:lang w:eastAsia="es-MX"/>
              </w:rPr>
            </w:pPr>
            <w:r w:rsidRPr="006C2D44">
              <w:rPr>
                <w:rFonts w:ascii="Lucida Sans Unicode" w:eastAsia="Times New Roman" w:hAnsi="Lucida Sans Unicode" w:cs="Lucida Sans Unicode"/>
                <w:color w:val="000000"/>
                <w:lang w:eastAsia="es-MX"/>
              </w:rPr>
              <w:t>173</w:t>
            </w:r>
          </w:p>
        </w:tc>
      </w:tr>
    </w:tbl>
    <w:p w14:paraId="2DE99C68"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r w:rsidRPr="006C2D44">
        <w:rPr>
          <w:rFonts w:ascii="Lucida Sans Unicode" w:hAnsi="Lucida Sans Unicode" w:cs="Lucida Sans Unicode"/>
          <w:noProof/>
        </w:rPr>
        <w:drawing>
          <wp:anchor distT="0" distB="0" distL="114300" distR="114300" simplePos="0" relativeHeight="251658242" behindDoc="0" locked="0" layoutInCell="1" allowOverlap="1" wp14:anchorId="318B30B8" wp14:editId="43D8BF03">
            <wp:simplePos x="0" y="0"/>
            <wp:positionH relativeFrom="column">
              <wp:posOffset>3136900</wp:posOffset>
            </wp:positionH>
            <wp:positionV relativeFrom="paragraph">
              <wp:posOffset>-1277620</wp:posOffset>
            </wp:positionV>
            <wp:extent cx="2210435" cy="2483485"/>
            <wp:effectExtent l="0" t="0" r="0" b="0"/>
            <wp:wrapSquare wrapText="bothSides"/>
            <wp:docPr id="2076666964" name="Gráfico 1">
              <a:extLst xmlns:a="http://schemas.openxmlformats.org/drawingml/2006/main">
                <a:ext uri="{FF2B5EF4-FFF2-40B4-BE49-F238E27FC236}">
                  <a16:creationId xmlns:a16="http://schemas.microsoft.com/office/drawing/2014/main" id="{A5A1DAB9-2BE8-D4FA-C5FA-4CD2CD938A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p>
    <w:p w14:paraId="76220C68"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1716A53" w14:textId="7AAC4805"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28F7FFE0" w14:textId="77777777"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E02915D" w14:textId="77777777"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37B9623" w14:textId="7C2E3D2D"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r w:rsidRPr="006C2D44">
        <w:rPr>
          <w:rFonts w:ascii="Lucida Sans Unicode" w:hAnsi="Lucida Sans Unicode" w:cs="Lucida Sans Unicode"/>
          <w:noProof/>
        </w:rPr>
        <w:drawing>
          <wp:anchor distT="0" distB="0" distL="114300" distR="114300" simplePos="0" relativeHeight="251658243" behindDoc="0" locked="0" layoutInCell="1" allowOverlap="1" wp14:anchorId="6D24AA75" wp14:editId="3DCBE239">
            <wp:simplePos x="0" y="0"/>
            <wp:positionH relativeFrom="column">
              <wp:posOffset>331470</wp:posOffset>
            </wp:positionH>
            <wp:positionV relativeFrom="paragraph">
              <wp:posOffset>-149225</wp:posOffset>
            </wp:positionV>
            <wp:extent cx="4572000" cy="2743200"/>
            <wp:effectExtent l="0" t="0" r="0" b="0"/>
            <wp:wrapNone/>
            <wp:docPr id="422914004" name="Gráfico 1">
              <a:extLst xmlns:a="http://schemas.openxmlformats.org/drawingml/2006/main">
                <a:ext uri="{FF2B5EF4-FFF2-40B4-BE49-F238E27FC236}">
                  <a16:creationId xmlns:a16="http://schemas.microsoft.com/office/drawing/2014/main" id="{70F3D877-3EE3-4BB1-8EAA-B6B7F66C77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anchor>
        </w:drawing>
      </w:r>
    </w:p>
    <w:p w14:paraId="57D72B8B" w14:textId="77777777"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61C200E8" w14:textId="77777777"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0BA4B496" w14:textId="77777777" w:rsidR="00091640" w:rsidRPr="006C2D44" w:rsidRDefault="00091640"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0708DD4E" w14:textId="31C57518"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7A1EA311" w14:textId="3485AD7C"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0462CA0D" w14:textId="15370E5A"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CEE0666" w14:textId="77777777" w:rsidR="00B73011" w:rsidRPr="006C2D44" w:rsidRDefault="00B73011"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5366209B" w14:textId="77777777" w:rsidR="006E5253" w:rsidRPr="006C2D44" w:rsidRDefault="006E5253"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13FA7BB6" w14:textId="77777777" w:rsidR="006E5253" w:rsidRPr="006C2D44" w:rsidRDefault="006E5253" w:rsidP="006C2D44">
      <w:pPr>
        <w:shd w:val="clear" w:color="auto" w:fill="FFFFFF"/>
        <w:spacing w:line="360" w:lineRule="auto"/>
        <w:jc w:val="both"/>
        <w:rPr>
          <w:rFonts w:ascii="Lucida Sans Unicode" w:eastAsia="Times New Roman" w:hAnsi="Lucida Sans Unicode" w:cs="Lucida Sans Unicode"/>
          <w:color w:val="212121"/>
          <w:lang w:eastAsia="es-MX"/>
        </w:rPr>
      </w:pPr>
    </w:p>
    <w:p w14:paraId="3278614E" w14:textId="09963276" w:rsidR="00B73011" w:rsidRPr="006C2D44" w:rsidRDefault="00B73011" w:rsidP="006C2D44">
      <w:pPr>
        <w:pStyle w:val="Ttulo1"/>
        <w:spacing w:line="360" w:lineRule="auto"/>
        <w:jc w:val="both"/>
        <w:rPr>
          <w:rFonts w:ascii="Lucida Sans Unicode" w:hAnsi="Lucida Sans Unicode" w:cs="Lucida Sans Unicode"/>
          <w:sz w:val="22"/>
          <w:szCs w:val="22"/>
        </w:rPr>
      </w:pPr>
      <w:bookmarkStart w:id="50" w:name="_Toc162788824"/>
      <w:r w:rsidRPr="006C2D44">
        <w:rPr>
          <w:rFonts w:ascii="Lucida Sans Unicode" w:hAnsi="Lucida Sans Unicode" w:cs="Lucida Sans Unicode"/>
          <w:sz w:val="22"/>
          <w:szCs w:val="22"/>
        </w:rPr>
        <w:t>Conclusiones</w:t>
      </w:r>
      <w:r w:rsidR="00577B9E" w:rsidRPr="006C2D44">
        <w:rPr>
          <w:rFonts w:ascii="Lucida Sans Unicode" w:hAnsi="Lucida Sans Unicode" w:cs="Lucida Sans Unicode"/>
          <w:sz w:val="22"/>
          <w:szCs w:val="22"/>
        </w:rPr>
        <w:t xml:space="preserve"> del informe del Centro de Estudios</w:t>
      </w:r>
      <w:bookmarkEnd w:id="50"/>
      <w:r w:rsidR="00577B9E" w:rsidRPr="006C2D44">
        <w:rPr>
          <w:rFonts w:ascii="Lucida Sans Unicode" w:hAnsi="Lucida Sans Unicode" w:cs="Lucida Sans Unicode"/>
          <w:sz w:val="22"/>
          <w:szCs w:val="22"/>
        </w:rPr>
        <w:t xml:space="preserve"> </w:t>
      </w:r>
    </w:p>
    <w:p w14:paraId="4F39B68A" w14:textId="77777777" w:rsidR="00B73011" w:rsidRPr="006C2D44" w:rsidRDefault="00B73011" w:rsidP="00401B00">
      <w:pPr>
        <w:pStyle w:val="NormalWeb"/>
        <w:numPr>
          <w:ilvl w:val="0"/>
          <w:numId w:val="4"/>
        </w:numPr>
        <w:shd w:val="clear" w:color="auto" w:fill="FFFFFF"/>
        <w:spacing w:before="0" w:beforeAutospacing="0" w:after="0" w:afterAutospacing="0" w:line="360" w:lineRule="auto"/>
        <w:jc w:val="both"/>
        <w:textAlignment w:val="baseline"/>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 xml:space="preserve">8 planes de estudio, 50 docentes </w:t>
      </w:r>
    </w:p>
    <w:p w14:paraId="741CB7BA" w14:textId="77777777" w:rsidR="00B73011" w:rsidRPr="006C2D44" w:rsidRDefault="00B73011" w:rsidP="006C2D44">
      <w:pPr>
        <w:pStyle w:val="NormalWeb"/>
        <w:shd w:val="clear" w:color="auto" w:fill="FFFFFF"/>
        <w:spacing w:before="0" w:beforeAutospacing="0" w:after="0" w:afterAutospacing="0" w:line="360" w:lineRule="auto"/>
        <w:jc w:val="both"/>
        <w:textAlignment w:val="baseline"/>
        <w:rPr>
          <w:rFonts w:ascii="Lucida Sans Unicode" w:hAnsi="Lucida Sans Unicode" w:cs="Lucida Sans Unicode"/>
          <w:color w:val="212121"/>
          <w:sz w:val="22"/>
          <w:szCs w:val="22"/>
        </w:rPr>
      </w:pPr>
      <w:r w:rsidRPr="006C2D44">
        <w:rPr>
          <w:rFonts w:ascii="Lucida Sans Unicode" w:hAnsi="Lucida Sans Unicode" w:cs="Lucida Sans Unicode"/>
          <w:color w:val="212121"/>
          <w:sz w:val="22"/>
          <w:szCs w:val="22"/>
        </w:rPr>
        <w:t xml:space="preserve">Con 50 docentes distintos, nacionales e internacionales compartiendo sus conocimientos en las distintas sesiones de nuestros ocho planes de estudio, El centro Irene Robledo consolidó durante este año una base sólida de formación de la ciudadanía. </w:t>
      </w:r>
    </w:p>
    <w:p w14:paraId="0CC1547B" w14:textId="77777777" w:rsidR="00B73011" w:rsidRPr="006C2D44" w:rsidRDefault="00B73011" w:rsidP="006C2D44">
      <w:pPr>
        <w:pStyle w:val="NormalWeb"/>
        <w:shd w:val="clear" w:color="auto" w:fill="FFFFFF"/>
        <w:spacing w:before="0" w:beforeAutospacing="0" w:after="0" w:afterAutospacing="0" w:line="360" w:lineRule="auto"/>
        <w:jc w:val="both"/>
        <w:textAlignment w:val="baseline"/>
        <w:rPr>
          <w:rFonts w:ascii="Lucida Sans Unicode" w:hAnsi="Lucida Sans Unicode" w:cs="Lucida Sans Unicode"/>
          <w:b/>
          <w:bCs/>
          <w:color w:val="212121"/>
          <w:sz w:val="22"/>
          <w:szCs w:val="22"/>
        </w:rPr>
      </w:pPr>
      <w:r w:rsidRPr="006C2D44">
        <w:rPr>
          <w:rFonts w:ascii="Lucida Sans Unicode" w:hAnsi="Lucida Sans Unicode" w:cs="Lucida Sans Unicode"/>
          <w:color w:val="212121"/>
          <w:sz w:val="22"/>
          <w:szCs w:val="22"/>
        </w:rPr>
        <w:t xml:space="preserve"> </w:t>
      </w:r>
    </w:p>
    <w:p w14:paraId="6FD2BA8A" w14:textId="77777777" w:rsidR="00B73011" w:rsidRPr="006C2D44" w:rsidRDefault="00B73011" w:rsidP="00401B00">
      <w:pPr>
        <w:pStyle w:val="NormalWeb"/>
        <w:numPr>
          <w:ilvl w:val="0"/>
          <w:numId w:val="4"/>
        </w:numPr>
        <w:shd w:val="clear" w:color="auto" w:fill="FFFFFF"/>
        <w:spacing w:before="0" w:beforeAutospacing="0" w:after="0" w:afterAutospacing="0" w:line="360" w:lineRule="auto"/>
        <w:jc w:val="both"/>
        <w:textAlignment w:val="baseline"/>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 xml:space="preserve">Público amplio, desde </w:t>
      </w:r>
      <w:proofErr w:type="spellStart"/>
      <w:r w:rsidRPr="006C2D44">
        <w:rPr>
          <w:rFonts w:ascii="Lucida Sans Unicode" w:hAnsi="Lucida Sans Unicode" w:cs="Lucida Sans Unicode"/>
          <w:b/>
          <w:bCs/>
          <w:color w:val="212121"/>
          <w:sz w:val="22"/>
          <w:szCs w:val="22"/>
        </w:rPr>
        <w:t>millennials</w:t>
      </w:r>
      <w:proofErr w:type="spellEnd"/>
      <w:r w:rsidRPr="006C2D44">
        <w:rPr>
          <w:rFonts w:ascii="Lucida Sans Unicode" w:hAnsi="Lucida Sans Unicode" w:cs="Lucida Sans Unicode"/>
          <w:b/>
          <w:bCs/>
          <w:color w:val="212121"/>
          <w:sz w:val="22"/>
          <w:szCs w:val="22"/>
        </w:rPr>
        <w:t xml:space="preserve"> hasta </w:t>
      </w:r>
      <w:proofErr w:type="spellStart"/>
      <w:r w:rsidRPr="006C2D44">
        <w:rPr>
          <w:rFonts w:ascii="Lucida Sans Unicode" w:hAnsi="Lucida Sans Unicode" w:cs="Lucida Sans Unicode"/>
          <w:b/>
          <w:bCs/>
          <w:color w:val="212121"/>
          <w:sz w:val="22"/>
          <w:szCs w:val="22"/>
        </w:rPr>
        <w:t>boomers</w:t>
      </w:r>
      <w:proofErr w:type="spellEnd"/>
    </w:p>
    <w:p w14:paraId="024B2165"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sz w:val="22"/>
          <w:szCs w:val="22"/>
        </w:rPr>
      </w:pPr>
      <w:r w:rsidRPr="006C2D44">
        <w:rPr>
          <w:rFonts w:ascii="Lucida Sans Unicode" w:hAnsi="Lucida Sans Unicode" w:cs="Lucida Sans Unicode"/>
          <w:color w:val="212121"/>
          <w:sz w:val="22"/>
          <w:szCs w:val="22"/>
        </w:rPr>
        <w:t>Durante el periodo hemos tenido una cantidad de 360 alumnas y alumnos de los cuales, en relación con su rango de edad, la mayoría de quienes consumen nuestros cursos tienen de 26 a 45 años, sumando 186 de las 360 personas egresadas. Adicionalmente, la edad más común entre las personas que participan en nuestros cursos es de 40 años.</w:t>
      </w:r>
    </w:p>
    <w:p w14:paraId="174CCA7A"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sz w:val="22"/>
          <w:szCs w:val="22"/>
        </w:rPr>
      </w:pPr>
    </w:p>
    <w:p w14:paraId="7800794B" w14:textId="77777777" w:rsidR="00B73011" w:rsidRPr="006C2D44" w:rsidRDefault="00B73011" w:rsidP="00401B00">
      <w:pPr>
        <w:pStyle w:val="NormalWeb"/>
        <w:numPr>
          <w:ilvl w:val="0"/>
          <w:numId w:val="5"/>
        </w:numPr>
        <w:shd w:val="clear" w:color="auto" w:fill="FFFFFF"/>
        <w:spacing w:before="0" w:beforeAutospacing="0" w:after="0" w:afterAutospacing="0" w:line="360" w:lineRule="auto"/>
        <w:jc w:val="both"/>
        <w:textAlignment w:val="baseline"/>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Formación para la profesionalización</w:t>
      </w:r>
    </w:p>
    <w:p w14:paraId="453A3452"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sz w:val="22"/>
          <w:szCs w:val="22"/>
        </w:rPr>
      </w:pPr>
      <w:r w:rsidRPr="006C2D44">
        <w:rPr>
          <w:rFonts w:ascii="Lucida Sans Unicode" w:hAnsi="Lucida Sans Unicode" w:cs="Lucida Sans Unicode"/>
          <w:color w:val="212121"/>
          <w:sz w:val="22"/>
          <w:szCs w:val="22"/>
        </w:rPr>
        <w:t xml:space="preserve">Según la estadística, las personas que más toman los cursos en el Centro son del sector público con un 42% de personas, seguido de un 15% de profesionistas y un 14% que no especificaron su profesión. Esto pone sobre el centro un doble compromiso: por un lado, ofrecer formación especializada para quienes ya cuentan </w:t>
      </w:r>
      <w:r w:rsidRPr="006C2D44">
        <w:rPr>
          <w:rFonts w:ascii="Lucida Sans Unicode" w:hAnsi="Lucida Sans Unicode" w:cs="Lucida Sans Unicode"/>
          <w:color w:val="212121"/>
          <w:sz w:val="22"/>
          <w:szCs w:val="22"/>
        </w:rPr>
        <w:lastRenderedPageBreak/>
        <w:t xml:space="preserve">con formación política y son parte del sector público y por otro lado, ofrecer planes y programas innovadores que sean de interés para otros públicos. </w:t>
      </w:r>
    </w:p>
    <w:p w14:paraId="64F61437"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sz w:val="22"/>
          <w:szCs w:val="22"/>
        </w:rPr>
      </w:pPr>
    </w:p>
    <w:p w14:paraId="4F72676F" w14:textId="77777777" w:rsidR="00B73011" w:rsidRPr="006C2D44" w:rsidRDefault="00B73011" w:rsidP="00401B00">
      <w:pPr>
        <w:pStyle w:val="NormalWeb"/>
        <w:numPr>
          <w:ilvl w:val="0"/>
          <w:numId w:val="5"/>
        </w:numPr>
        <w:shd w:val="clear" w:color="auto" w:fill="FFFFFF"/>
        <w:spacing w:before="0" w:beforeAutospacing="0" w:after="0" w:afterAutospacing="0" w:line="360" w:lineRule="auto"/>
        <w:jc w:val="both"/>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Jaliscienses radicados en el extranjero y comunicación, los grandes temas</w:t>
      </w:r>
    </w:p>
    <w:p w14:paraId="72F6E4EA"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r w:rsidRPr="006C2D44">
        <w:rPr>
          <w:rFonts w:ascii="Lucida Sans Unicode" w:hAnsi="Lucida Sans Unicode" w:cs="Lucida Sans Unicode"/>
          <w:color w:val="212121"/>
          <w:sz w:val="22"/>
          <w:szCs w:val="22"/>
        </w:rPr>
        <w:t>El programa con más egresados es el de Democracia y Derechos Políticos para Jaliscienses Radicados en el Extranjero, que en su segunda edición contó con 101 personas, seguido del Curso intensivo de actualización sobre criterios de comunicación política 2024 con 74 egresados, lo que nos habla de un profundo interés por estos temas en la ciudadanía jalisciense que ingresa al centro.</w:t>
      </w:r>
    </w:p>
    <w:p w14:paraId="04B8CBD0"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p>
    <w:p w14:paraId="406FA621" w14:textId="77777777" w:rsidR="00B73011" w:rsidRPr="006C2D44" w:rsidRDefault="00B73011" w:rsidP="00401B00">
      <w:pPr>
        <w:pStyle w:val="NormalWeb"/>
        <w:numPr>
          <w:ilvl w:val="0"/>
          <w:numId w:val="5"/>
        </w:numPr>
        <w:shd w:val="clear" w:color="auto" w:fill="FFFFFF"/>
        <w:spacing w:before="0" w:beforeAutospacing="0" w:after="0" w:afterAutospacing="0" w:line="360" w:lineRule="auto"/>
        <w:jc w:val="both"/>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Un maestro, amigo y aliado</w:t>
      </w:r>
    </w:p>
    <w:p w14:paraId="16452957"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r w:rsidRPr="006C2D44">
        <w:rPr>
          <w:rFonts w:ascii="Lucida Sans Unicode" w:hAnsi="Lucida Sans Unicode" w:cs="Lucida Sans Unicode"/>
          <w:color w:val="212121"/>
          <w:sz w:val="22"/>
          <w:szCs w:val="22"/>
        </w:rPr>
        <w:t>En resumen, podemos hablar de un gran balance positivo para el Centro de Estudios e Investigación Electorales Irene Robledo. La comunidad es robusta y recurrente, con alumnos que han tomado hasta 4 de los ocho programas en su primera o segunda edición. Los comentarios de los alumnos son positivos y se han subsanado áreas de oportunidad en miras a consolidar una metodología propia del centro, innovadora, disruptiva y profundamente democrática.</w:t>
      </w:r>
    </w:p>
    <w:p w14:paraId="2701E9BE" w14:textId="77777777" w:rsidR="00091640" w:rsidRPr="006C2D44" w:rsidRDefault="00091640"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p>
    <w:p w14:paraId="764FB0EA"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r w:rsidRPr="006C2D44">
        <w:rPr>
          <w:rFonts w:ascii="Lucida Sans Unicode" w:hAnsi="Lucida Sans Unicode" w:cs="Lucida Sans Unicode"/>
          <w:color w:val="212121"/>
          <w:sz w:val="22"/>
          <w:szCs w:val="22"/>
        </w:rPr>
        <w:t xml:space="preserve">Es de señalar también la gran incidencia del centro como aglutinante de saberes en relación con otras áreas del IEPC Jalisco, funcionando a partes iguales como un aliado metodológico, así como una herramienta formativa para su personal. </w:t>
      </w:r>
    </w:p>
    <w:p w14:paraId="6A42F7B1"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color w:val="212121"/>
          <w:sz w:val="22"/>
          <w:szCs w:val="22"/>
        </w:rPr>
      </w:pPr>
    </w:p>
    <w:p w14:paraId="262536B7" w14:textId="77777777" w:rsidR="00B73011" w:rsidRPr="006C2D44" w:rsidRDefault="00B73011" w:rsidP="00401B00">
      <w:pPr>
        <w:pStyle w:val="NormalWeb"/>
        <w:numPr>
          <w:ilvl w:val="0"/>
          <w:numId w:val="5"/>
        </w:numPr>
        <w:shd w:val="clear" w:color="auto" w:fill="FFFFFF"/>
        <w:spacing w:before="0" w:beforeAutospacing="0" w:after="0" w:afterAutospacing="0" w:line="360" w:lineRule="auto"/>
        <w:jc w:val="both"/>
        <w:rPr>
          <w:rFonts w:ascii="Lucida Sans Unicode" w:hAnsi="Lucida Sans Unicode" w:cs="Lucida Sans Unicode"/>
          <w:b/>
          <w:bCs/>
          <w:color w:val="212121"/>
          <w:sz w:val="22"/>
          <w:szCs w:val="22"/>
        </w:rPr>
      </w:pPr>
      <w:r w:rsidRPr="006C2D44">
        <w:rPr>
          <w:rFonts w:ascii="Lucida Sans Unicode" w:hAnsi="Lucida Sans Unicode" w:cs="Lucida Sans Unicode"/>
          <w:b/>
          <w:bCs/>
          <w:color w:val="212121"/>
          <w:sz w:val="22"/>
          <w:szCs w:val="22"/>
        </w:rPr>
        <w:t>En hombros de gigantes</w:t>
      </w:r>
    </w:p>
    <w:p w14:paraId="7CB0D628" w14:textId="77777777" w:rsidR="00B73011" w:rsidRPr="006C2D44" w:rsidRDefault="00B73011" w:rsidP="006C2D44">
      <w:pPr>
        <w:pStyle w:val="NormalWeb"/>
        <w:shd w:val="clear" w:color="auto" w:fill="FFFFFF"/>
        <w:spacing w:before="0" w:beforeAutospacing="0" w:after="0" w:afterAutospacing="0" w:line="360" w:lineRule="auto"/>
        <w:jc w:val="both"/>
        <w:rPr>
          <w:rFonts w:ascii="Lucida Sans Unicode" w:hAnsi="Lucida Sans Unicode" w:cs="Lucida Sans Unicode"/>
          <w:sz w:val="22"/>
          <w:szCs w:val="22"/>
        </w:rPr>
      </w:pPr>
      <w:r w:rsidRPr="006C2D44">
        <w:rPr>
          <w:rFonts w:ascii="Lucida Sans Unicode" w:hAnsi="Lucida Sans Unicode" w:cs="Lucida Sans Unicode"/>
          <w:color w:val="212121"/>
          <w:sz w:val="22"/>
          <w:szCs w:val="22"/>
        </w:rPr>
        <w:lastRenderedPageBreak/>
        <w:t>Al interior de la dirección ejecutiva, El centro de estudios ha evolucionado desde una instancia formativa con reconocimiento oficial hasta convertirse en un elemento orgánico y sustantivo de la formación sociopolítica de la ciudadanía, en miras a volverse un espacio completo de formación política integral, apoyado del profundo e indispensable andamiaje logrado en la sinergia del apoyo brindado por la dirección de participación ciudadana, la de educación cívica y la editorial.</w:t>
      </w:r>
    </w:p>
    <w:p w14:paraId="2714A7E8" w14:textId="77777777" w:rsidR="00B73011" w:rsidRPr="006C2D44" w:rsidRDefault="00B73011" w:rsidP="006C2D44">
      <w:pPr>
        <w:spacing w:after="0" w:line="360" w:lineRule="auto"/>
        <w:jc w:val="both"/>
        <w:rPr>
          <w:rFonts w:ascii="Lucida Sans Unicode" w:hAnsi="Lucida Sans Unicode" w:cs="Lucida Sans Unicode"/>
        </w:rPr>
      </w:pPr>
    </w:p>
    <w:p w14:paraId="39020C42" w14:textId="73B793CC" w:rsidR="00113EE4" w:rsidRPr="006C2D44" w:rsidRDefault="00113EE4" w:rsidP="006C2D44">
      <w:pPr>
        <w:pStyle w:val="Ttulo2"/>
        <w:spacing w:line="360" w:lineRule="auto"/>
        <w:rPr>
          <w:rFonts w:ascii="Lucida Sans Unicode" w:hAnsi="Lucida Sans Unicode" w:cs="Lucida Sans Unicode"/>
          <w:sz w:val="22"/>
          <w:szCs w:val="22"/>
        </w:rPr>
      </w:pPr>
      <w:bookmarkStart w:id="51" w:name="_Toc162788825"/>
      <w:r w:rsidRPr="006C2D44">
        <w:rPr>
          <w:rFonts w:ascii="Lucida Sans Unicode" w:hAnsi="Lucida Sans Unicode" w:cs="Lucida Sans Unicode"/>
          <w:sz w:val="22"/>
          <w:szCs w:val="22"/>
        </w:rPr>
        <w:t>Dirección, coordinación y supervisión en materia de educación cívica</w:t>
      </w:r>
      <w:bookmarkEnd w:id="51"/>
    </w:p>
    <w:p w14:paraId="7E59C53A" w14:textId="77777777" w:rsidR="00113EE4" w:rsidRPr="006C2D44" w:rsidRDefault="00113EE4" w:rsidP="006C2D44">
      <w:pPr>
        <w:spacing w:line="360" w:lineRule="auto"/>
        <w:rPr>
          <w:rFonts w:ascii="Lucida Sans Unicode" w:hAnsi="Lucida Sans Unicode" w:cs="Lucida Sans Unicode"/>
        </w:rPr>
      </w:pPr>
    </w:p>
    <w:p w14:paraId="1F1475CC" w14:textId="1C0EE647" w:rsidR="00113EE4" w:rsidRPr="006C2D44" w:rsidRDefault="00113EE4" w:rsidP="006C2D44">
      <w:pPr>
        <w:spacing w:line="360" w:lineRule="auto"/>
        <w:rPr>
          <w:rFonts w:ascii="Lucida Sans Unicode" w:hAnsi="Lucida Sans Unicode" w:cs="Lucida Sans Unicode"/>
        </w:rPr>
      </w:pPr>
      <w:r w:rsidRPr="006C2D44">
        <w:rPr>
          <w:rFonts w:ascii="Lucida Sans Unicode" w:hAnsi="Lucida Sans Unicode" w:cs="Lucida Sans Unicode"/>
        </w:rPr>
        <w:t>Para dirigir, coordinar y supervisar las actividades en materia de educación cívica, la Dirección realizó las siguientes actividades concretas:</w:t>
      </w:r>
    </w:p>
    <w:p w14:paraId="7501CC89" w14:textId="2E69494C" w:rsidR="00F1273B" w:rsidRPr="006C2D44" w:rsidRDefault="00F1273B"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Dirigió las labores del Centro de Estudios </w:t>
      </w:r>
    </w:p>
    <w:p w14:paraId="0C104D54" w14:textId="40ED91DE" w:rsidR="00113EE4" w:rsidRPr="006C2D44" w:rsidRDefault="00113EE4"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Coordinó el Encuentro Nacional de Educación Cívica </w:t>
      </w:r>
    </w:p>
    <w:p w14:paraId="5BA7FEAA" w14:textId="569E33AA" w:rsidR="00113EE4" w:rsidRPr="006C2D44" w:rsidRDefault="00150FD5"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Supervisó la temática y metodología de la participación del IEPC en el Festival Papirolas</w:t>
      </w:r>
    </w:p>
    <w:p w14:paraId="0694AAD9" w14:textId="20742A7F" w:rsidR="00150FD5" w:rsidRPr="006C2D44" w:rsidRDefault="009452BE"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Supervisó la selección de </w:t>
      </w:r>
      <w:r w:rsidR="003F04AF" w:rsidRPr="006C2D44">
        <w:rPr>
          <w:rFonts w:ascii="Lucida Sans Unicode" w:hAnsi="Lucida Sans Unicode" w:cs="Lucida Sans Unicode"/>
        </w:rPr>
        <w:t xml:space="preserve">películas y sedes de Ciclo de Cine y Política </w:t>
      </w:r>
    </w:p>
    <w:p w14:paraId="434797CE" w14:textId="0139C610" w:rsidR="003F04AF" w:rsidRPr="006C2D44" w:rsidRDefault="00662CB0"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Supervisó la </w:t>
      </w:r>
      <w:r w:rsidR="00673DEE" w:rsidRPr="006C2D44">
        <w:rPr>
          <w:rFonts w:ascii="Lucida Sans Unicode" w:hAnsi="Lucida Sans Unicode" w:cs="Lucida Sans Unicode"/>
        </w:rPr>
        <w:t xml:space="preserve">Estrategia de Capacitación al personal del IEPC contratado para el Proceso Electoral a través de diversas reuniones de trabajo y seguimiento a la contratación de la Plataforma Virtual de Capacitación. </w:t>
      </w:r>
    </w:p>
    <w:p w14:paraId="038142D2" w14:textId="556CAA5B" w:rsidR="00673DEE" w:rsidRPr="006C2D44" w:rsidRDefault="00BF24E3"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lastRenderedPageBreak/>
        <w:t xml:space="preserve">Participó en las sesiones de la Comisión de Educación Cívica realizadas en 2023 </w:t>
      </w:r>
    </w:p>
    <w:p w14:paraId="067F52E8" w14:textId="1D3423A2" w:rsidR="00BF24E3" w:rsidRPr="006C2D44" w:rsidRDefault="00E26C65"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Supervisó los contenidos y metodología de los talleres impartidos a partidos políticos, infancias y juventudes a través de informes presentados. </w:t>
      </w:r>
    </w:p>
    <w:p w14:paraId="5ACD5EBB" w14:textId="77777777" w:rsidR="0063327C" w:rsidRPr="006C2D44" w:rsidRDefault="0063327C"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Supervisó la participación del Instituto en diversos ejercicios de cabildo infantil y juvenil.</w:t>
      </w:r>
    </w:p>
    <w:p w14:paraId="7F3C603C" w14:textId="3C4035FA" w:rsidR="00E26C65" w:rsidRPr="006C2D44" w:rsidRDefault="0063327C"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 </w:t>
      </w:r>
      <w:r w:rsidR="00856759" w:rsidRPr="006C2D44">
        <w:rPr>
          <w:rFonts w:ascii="Lucida Sans Unicode" w:hAnsi="Lucida Sans Unicode" w:cs="Lucida Sans Unicode"/>
        </w:rPr>
        <w:t xml:space="preserve">Coordinó </w:t>
      </w:r>
      <w:r w:rsidR="00284F09" w:rsidRPr="006C2D44">
        <w:rPr>
          <w:rFonts w:ascii="Lucida Sans Unicode" w:hAnsi="Lucida Sans Unicode" w:cs="Lucida Sans Unicode"/>
        </w:rPr>
        <w:t>la organización de diversos concursos realizados en 2023: debate, oratoria</w:t>
      </w:r>
      <w:r w:rsidR="00780A33" w:rsidRPr="006C2D44">
        <w:rPr>
          <w:rFonts w:ascii="Lucida Sans Unicode" w:hAnsi="Lucida Sans Unicode" w:cs="Lucida Sans Unicode"/>
        </w:rPr>
        <w:t xml:space="preserve">, </w:t>
      </w:r>
      <w:r w:rsidR="00284F09" w:rsidRPr="006C2D44">
        <w:rPr>
          <w:rFonts w:ascii="Lucida Sans Unicode" w:hAnsi="Lucida Sans Unicode" w:cs="Lucida Sans Unicode"/>
        </w:rPr>
        <w:t>ensayo</w:t>
      </w:r>
      <w:r w:rsidR="00780A33" w:rsidRPr="006C2D44">
        <w:rPr>
          <w:rFonts w:ascii="Lucida Sans Unicode" w:hAnsi="Lucida Sans Unicode" w:cs="Lucida Sans Unicode"/>
        </w:rPr>
        <w:t>, cartel</w:t>
      </w:r>
      <w:r w:rsidR="00DA4FD0" w:rsidRPr="006C2D44">
        <w:rPr>
          <w:rFonts w:ascii="Lucida Sans Unicode" w:hAnsi="Lucida Sans Unicode" w:cs="Lucida Sans Unicode"/>
        </w:rPr>
        <w:t xml:space="preserve"> y</w:t>
      </w:r>
      <w:r w:rsidR="00780A33" w:rsidRPr="006C2D44">
        <w:rPr>
          <w:rFonts w:ascii="Lucida Sans Unicode" w:hAnsi="Lucida Sans Unicode" w:cs="Lucida Sans Unicode"/>
        </w:rPr>
        <w:t xml:space="preserve"> proyectos</w:t>
      </w:r>
      <w:r w:rsidR="00DA4FD0" w:rsidRPr="006C2D44">
        <w:rPr>
          <w:rFonts w:ascii="Lucida Sans Unicode" w:hAnsi="Lucida Sans Unicode" w:cs="Lucida Sans Unicode"/>
        </w:rPr>
        <w:t>.</w:t>
      </w:r>
    </w:p>
    <w:p w14:paraId="33A43FE8" w14:textId="0D0A69E3" w:rsidR="00DA4FD0" w:rsidRPr="006C2D44" w:rsidRDefault="0048450C" w:rsidP="00401B00">
      <w:pPr>
        <w:pStyle w:val="Prrafodelista"/>
        <w:numPr>
          <w:ilvl w:val="1"/>
          <w:numId w:val="4"/>
        </w:numPr>
        <w:spacing w:line="360" w:lineRule="auto"/>
        <w:rPr>
          <w:rFonts w:ascii="Lucida Sans Unicode" w:hAnsi="Lucida Sans Unicode" w:cs="Lucida Sans Unicode"/>
        </w:rPr>
      </w:pPr>
      <w:r w:rsidRPr="006C2D44">
        <w:rPr>
          <w:rFonts w:ascii="Lucida Sans Unicode" w:hAnsi="Lucida Sans Unicode" w:cs="Lucida Sans Unicode"/>
        </w:rPr>
        <w:t xml:space="preserve">Supervisó la realización de la Estrategia de Reclutamiento y Contratación </w:t>
      </w:r>
      <w:r w:rsidR="00CA423E" w:rsidRPr="006C2D44">
        <w:rPr>
          <w:rFonts w:ascii="Lucida Sans Unicode" w:hAnsi="Lucida Sans Unicode" w:cs="Lucida Sans Unicode"/>
        </w:rPr>
        <w:t xml:space="preserve">de Supervisores y Capacitadores Asistentes Locales a través de diversas reuniones de trabajo y mecanismos de supervisión. </w:t>
      </w:r>
    </w:p>
    <w:p w14:paraId="4D4AA3F0" w14:textId="77777777" w:rsidR="008B029D" w:rsidRPr="006C2D44" w:rsidRDefault="008B029D" w:rsidP="006C2D44">
      <w:pPr>
        <w:spacing w:after="0" w:line="360" w:lineRule="auto"/>
        <w:rPr>
          <w:rFonts w:ascii="Lucida Sans Unicode" w:hAnsi="Lucida Sans Unicode" w:cs="Lucida Sans Unicode"/>
        </w:rPr>
      </w:pPr>
    </w:p>
    <w:p w14:paraId="76C62012" w14:textId="3E600FC9" w:rsidR="00F1273B" w:rsidRPr="006C2D44" w:rsidRDefault="00F1273B" w:rsidP="006C2D44">
      <w:pPr>
        <w:spacing w:line="360" w:lineRule="auto"/>
        <w:rPr>
          <w:rFonts w:ascii="Lucida Sans Unicode" w:hAnsi="Lucida Sans Unicode" w:cs="Lucida Sans Unicode"/>
        </w:rPr>
      </w:pPr>
      <w:r w:rsidRPr="006C2D44">
        <w:rPr>
          <w:rFonts w:ascii="Lucida Sans Unicode" w:hAnsi="Lucida Sans Unicode" w:cs="Lucida Sans Unicode"/>
        </w:rPr>
        <w:t>Para más detalles de cada una de las acciones aquí detalladas se puede consultar el informe de la Dirección de Educación Cívica.</w:t>
      </w:r>
    </w:p>
    <w:p w14:paraId="1FD81C34" w14:textId="77777777" w:rsidR="008B029D" w:rsidRPr="006C2D44" w:rsidRDefault="008B029D" w:rsidP="006C2D44">
      <w:pPr>
        <w:spacing w:after="0" w:line="360" w:lineRule="auto"/>
        <w:rPr>
          <w:rFonts w:ascii="Lucida Sans Unicode" w:hAnsi="Lucida Sans Unicode" w:cs="Lucida Sans Unicode"/>
        </w:rPr>
      </w:pPr>
    </w:p>
    <w:p w14:paraId="6F0A9944" w14:textId="77777777" w:rsidR="008B029D" w:rsidRPr="006C2D44" w:rsidRDefault="008B029D" w:rsidP="006C2D44">
      <w:pPr>
        <w:spacing w:after="0" w:line="360" w:lineRule="auto"/>
        <w:rPr>
          <w:rFonts w:ascii="Lucida Sans Unicode" w:hAnsi="Lucida Sans Unicode" w:cs="Lucida Sans Unicode"/>
        </w:rPr>
      </w:pPr>
    </w:p>
    <w:p w14:paraId="1E4893F2" w14:textId="77777777" w:rsidR="008B029D" w:rsidRPr="006C2D44" w:rsidRDefault="008B029D" w:rsidP="006C2D44">
      <w:pPr>
        <w:spacing w:after="0" w:line="360" w:lineRule="auto"/>
        <w:rPr>
          <w:rFonts w:ascii="Lucida Sans Unicode" w:hAnsi="Lucida Sans Unicode" w:cs="Lucida Sans Unicode"/>
        </w:rPr>
      </w:pPr>
    </w:p>
    <w:p w14:paraId="4D5D53E0" w14:textId="2F09B630" w:rsidR="00D40851" w:rsidRPr="006C2D44" w:rsidRDefault="00D40851" w:rsidP="006C2D44">
      <w:pPr>
        <w:pStyle w:val="Ttulo1"/>
        <w:spacing w:line="360" w:lineRule="auto"/>
        <w:rPr>
          <w:rFonts w:ascii="Lucida Sans Unicode" w:hAnsi="Lucida Sans Unicode" w:cs="Lucida Sans Unicode"/>
          <w:sz w:val="22"/>
          <w:szCs w:val="22"/>
        </w:rPr>
      </w:pPr>
      <w:bookmarkStart w:id="52" w:name="_Toc162788826"/>
      <w:r w:rsidRPr="006C2D44">
        <w:rPr>
          <w:rFonts w:ascii="Lucida Sans Unicode" w:hAnsi="Lucida Sans Unicode" w:cs="Lucida Sans Unicode"/>
          <w:sz w:val="22"/>
          <w:szCs w:val="22"/>
        </w:rPr>
        <w:t>De las actividades en materia editorial</w:t>
      </w:r>
      <w:bookmarkEnd w:id="52"/>
    </w:p>
    <w:p w14:paraId="084412BE" w14:textId="41B80896" w:rsidR="00D40851" w:rsidRPr="006C2D44" w:rsidRDefault="00D40851" w:rsidP="006C2D44">
      <w:pPr>
        <w:spacing w:line="360" w:lineRule="auto"/>
        <w:rPr>
          <w:rFonts w:ascii="Lucida Sans Unicode" w:hAnsi="Lucida Sans Unicode" w:cs="Lucida Sans Unicode"/>
        </w:rPr>
      </w:pPr>
      <w:r w:rsidRPr="006C2D44">
        <w:rPr>
          <w:rFonts w:ascii="Lucida Sans Unicode" w:hAnsi="Lucida Sans Unicode" w:cs="Lucida Sans Unicode"/>
        </w:rPr>
        <w:t>El Reglamento Interior establece las siguientes facultades a la Dirección Ejecutiva en materia editorial:</w:t>
      </w:r>
    </w:p>
    <w:p w14:paraId="32F92172" w14:textId="77777777" w:rsidR="00B85CBA" w:rsidRPr="006C2D44" w:rsidRDefault="00B85CBA" w:rsidP="00401B00">
      <w:pPr>
        <w:widowControl w:val="0"/>
        <w:numPr>
          <w:ilvl w:val="0"/>
          <w:numId w:val="28"/>
        </w:numPr>
        <w:suppressAutoHyphens/>
        <w:spacing w:after="0" w:line="360" w:lineRule="auto"/>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lastRenderedPageBreak/>
        <w:t>Coadyuvar en los trámites ante las autoridades correspondientes relativos a las ediciones en que tenga injerencia el Instituto;</w:t>
      </w:r>
    </w:p>
    <w:p w14:paraId="1A84D22E"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la elaboración del manual de estilo editorial y los lineamientos de política editorial del Instituto, así como supervisar su aplicación;</w:t>
      </w:r>
    </w:p>
    <w:p w14:paraId="747FF84A"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 w:eastAsia="es-MX"/>
        </w:rPr>
      </w:pPr>
      <w:r w:rsidRPr="006C2D44">
        <w:rPr>
          <w:rFonts w:ascii="Lucida Sans Unicode" w:eastAsia="Lucida Sans Unicode" w:hAnsi="Lucida Sans Unicode" w:cs="Lucida Sans Unicode"/>
          <w:kern w:val="2"/>
          <w:lang w:val="es-ES" w:eastAsia="es-MX"/>
        </w:rPr>
        <w:t xml:space="preserve">Supervisar las etapas del proceso editorial, tanto en los soportes en papel y digital: redacción, corrección de estilo, sintaxis, </w:t>
      </w:r>
      <w:proofErr w:type="spellStart"/>
      <w:r w:rsidRPr="006C2D44">
        <w:rPr>
          <w:rFonts w:ascii="Lucida Sans Unicode" w:eastAsia="Lucida Sans Unicode" w:hAnsi="Lucida Sans Unicode" w:cs="Lucida Sans Unicode"/>
          <w:kern w:val="2"/>
          <w:lang w:val="es-ES" w:eastAsia="es-MX"/>
        </w:rPr>
        <w:t>ortotipográfica</w:t>
      </w:r>
      <w:proofErr w:type="spellEnd"/>
      <w:r w:rsidRPr="006C2D44">
        <w:rPr>
          <w:rFonts w:ascii="Lucida Sans Unicode" w:eastAsia="Lucida Sans Unicode" w:hAnsi="Lucida Sans Unicode" w:cs="Lucida Sans Unicode"/>
          <w:kern w:val="2"/>
          <w:lang w:val="es-ES" w:eastAsia="es-MX"/>
        </w:rPr>
        <w:t>, cuidado de las ediciones, diseños, ilustraciones e impresiones del Instituto;</w:t>
      </w:r>
    </w:p>
    <w:p w14:paraId="6C6516F5"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el diseño, ilustración, diagramación y aspectos técnicos de las publicaciones y demás materiales editoriales y gráficos impresos y digitales del Instituto, con excepción de la documentación y material electoral;</w:t>
      </w:r>
    </w:p>
    <w:p w14:paraId="7D2E9A61"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Supervisar que se aplique la política editorial del Instituto y los aspectos de forma propios de la dirección que sean aprobados en términos del presente reglamento;</w:t>
      </w:r>
    </w:p>
    <w:p w14:paraId="7FE5724C"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Supervisar la edición impresa y digital de la revista Folios;</w:t>
      </w:r>
    </w:p>
    <w:p w14:paraId="4AC0D566" w14:textId="77777777" w:rsidR="00B85CBA"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Coordinar el plan de distribución y promoción del catálogo de publicaciones impresas y digitales del Instituto; y</w:t>
      </w:r>
    </w:p>
    <w:p w14:paraId="27205FC8" w14:textId="160B4E20" w:rsidR="00D40851" w:rsidRPr="006C2D44" w:rsidRDefault="00B85CBA" w:rsidP="00401B00">
      <w:pPr>
        <w:widowControl w:val="0"/>
        <w:numPr>
          <w:ilvl w:val="0"/>
          <w:numId w:val="28"/>
        </w:numPr>
        <w:suppressAutoHyphens/>
        <w:spacing w:after="0" w:line="360" w:lineRule="auto"/>
        <w:ind w:left="1701" w:hanging="425"/>
        <w:contextualSpacing/>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Dirigir la suscripción convenios de coedición, distribución o impresión de publicaciones</w:t>
      </w:r>
      <w:r w:rsidRPr="006C2D44">
        <w:rPr>
          <w:rFonts w:ascii="Lucida Sans Unicode" w:eastAsia="Calibri" w:hAnsi="Lucida Sans Unicode" w:cs="Lucida Sans Unicode"/>
        </w:rPr>
        <w:t xml:space="preserve"> del catálogo del Instituto con entidades públicas o privadas</w:t>
      </w:r>
    </w:p>
    <w:p w14:paraId="361153A6" w14:textId="77777777" w:rsidR="009662DA" w:rsidRPr="006C2D44" w:rsidRDefault="009662DA" w:rsidP="006C2D44">
      <w:pPr>
        <w:widowControl w:val="0"/>
        <w:suppressAutoHyphens/>
        <w:spacing w:after="0" w:line="360" w:lineRule="auto"/>
        <w:contextualSpacing/>
        <w:jc w:val="both"/>
        <w:rPr>
          <w:rFonts w:ascii="Lucida Sans Unicode" w:eastAsia="Calibri" w:hAnsi="Lucida Sans Unicode" w:cs="Lucida Sans Unicode"/>
        </w:rPr>
      </w:pPr>
    </w:p>
    <w:p w14:paraId="78431C66" w14:textId="3B3621BA" w:rsidR="00B85CBA" w:rsidRPr="006C2D44" w:rsidRDefault="000F4A4F" w:rsidP="006C2D44">
      <w:pPr>
        <w:widowControl w:val="0"/>
        <w:suppressAutoHyphens/>
        <w:spacing w:after="0" w:line="360" w:lineRule="auto"/>
        <w:contextualSpacing/>
        <w:jc w:val="both"/>
        <w:rPr>
          <w:rFonts w:ascii="Lucida Sans Unicode" w:eastAsia="Calibri" w:hAnsi="Lucida Sans Unicode" w:cs="Lucida Sans Unicode"/>
        </w:rPr>
      </w:pPr>
      <w:r w:rsidRPr="006C2D44">
        <w:rPr>
          <w:rFonts w:ascii="Lucida Sans Unicode" w:eastAsia="Calibri" w:hAnsi="Lucida Sans Unicode" w:cs="Lucida Sans Unicode"/>
        </w:rPr>
        <w:lastRenderedPageBreak/>
        <w:t>En ese sentido, para efectuar las actividades de dirección, supervisión y coordinación en materia editorial se realizaron las siguientes acciones concretas:</w:t>
      </w:r>
    </w:p>
    <w:p w14:paraId="1637F775" w14:textId="77777777" w:rsidR="000F4A4F" w:rsidRPr="006C2D44" w:rsidRDefault="000F4A4F" w:rsidP="006C2D44">
      <w:pPr>
        <w:widowControl w:val="0"/>
        <w:suppressAutoHyphens/>
        <w:spacing w:after="0" w:line="360" w:lineRule="auto"/>
        <w:contextualSpacing/>
        <w:jc w:val="both"/>
        <w:rPr>
          <w:rFonts w:ascii="Lucida Sans Unicode" w:eastAsia="Calibri" w:hAnsi="Lucida Sans Unicode" w:cs="Lucida Sans Unicode"/>
        </w:rPr>
      </w:pPr>
    </w:p>
    <w:p w14:paraId="0201A168" w14:textId="77DC62F8" w:rsidR="000F4A4F" w:rsidRPr="006C2D44" w:rsidRDefault="000F4A4F"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006C2D44">
        <w:rPr>
          <w:rFonts w:ascii="Lucida Sans Unicode" w:eastAsia="Lucida Sans Unicode" w:hAnsi="Lucida Sans Unicode" w:cs="Lucida Sans Unicode"/>
          <w:kern w:val="2"/>
          <w:lang w:val="es-ES" w:eastAsia="es-MX"/>
        </w:rPr>
        <w:t xml:space="preserve">Coordinó </w:t>
      </w:r>
      <w:r w:rsidR="00730259" w:rsidRPr="006C2D44">
        <w:rPr>
          <w:rFonts w:ascii="Lucida Sans Unicode" w:eastAsia="Lucida Sans Unicode" w:hAnsi="Lucida Sans Unicode" w:cs="Lucida Sans Unicode"/>
          <w:kern w:val="2"/>
          <w:lang w:val="es-ES" w:eastAsia="es-MX"/>
        </w:rPr>
        <w:t>la propuesta gráfica del proceso electoral concurrente 2023-202</w:t>
      </w:r>
      <w:r w:rsidR="008F7544" w:rsidRPr="006C2D44">
        <w:rPr>
          <w:rFonts w:ascii="Lucida Sans Unicode" w:eastAsia="Lucida Sans Unicode" w:hAnsi="Lucida Sans Unicode" w:cs="Lucida Sans Unicode"/>
          <w:kern w:val="2"/>
          <w:lang w:val="es-ES" w:eastAsia="es-MX"/>
        </w:rPr>
        <w:t>4</w:t>
      </w:r>
    </w:p>
    <w:p w14:paraId="5ADF8127" w14:textId="7B171C76" w:rsidR="008F7544" w:rsidRPr="006C2D44" w:rsidRDefault="008F7544"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006C2D44">
        <w:rPr>
          <w:rFonts w:ascii="Lucida Sans Unicode" w:eastAsia="Lucida Sans Unicode" w:hAnsi="Lucida Sans Unicode" w:cs="Lucida Sans Unicode"/>
          <w:kern w:val="2"/>
          <w:lang w:val="es-ES" w:eastAsia="es-MX"/>
        </w:rPr>
        <w:t xml:space="preserve">Supervisó y aprobó la propuesta gráfica de la estrategia de difusión, los ejes de comunicación y el slogan principal. </w:t>
      </w:r>
    </w:p>
    <w:p w14:paraId="7157797E" w14:textId="2BD4D5AB" w:rsidR="0092731C" w:rsidRPr="006C2D44" w:rsidRDefault="0092731C"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006C2D44">
        <w:rPr>
          <w:rFonts w:ascii="Lucida Sans Unicode" w:eastAsia="Lucida Sans Unicode" w:hAnsi="Lucida Sans Unicode" w:cs="Lucida Sans Unicode"/>
          <w:kern w:val="2"/>
          <w:lang w:val="es-ES" w:eastAsia="es-MX"/>
        </w:rPr>
        <w:t xml:space="preserve">Asistió a las sesiones del Comité Editorial, Comité de la Revista Folios y de la Comisión de Investigación y Estudios Electorales. </w:t>
      </w:r>
    </w:p>
    <w:p w14:paraId="21B2213E" w14:textId="151E9310" w:rsidR="0092731C" w:rsidRPr="006C2D44" w:rsidRDefault="00076994"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006C2D44">
        <w:rPr>
          <w:rFonts w:ascii="Lucida Sans Unicode" w:eastAsia="Lucida Sans Unicode" w:hAnsi="Lucida Sans Unicode" w:cs="Lucida Sans Unicode"/>
          <w:kern w:val="2"/>
          <w:lang w:val="es-ES_tradnl" w:eastAsia="es-MX"/>
        </w:rPr>
        <w:t xml:space="preserve">Supervisó la realización de los diseños gráficos </w:t>
      </w:r>
      <w:r w:rsidR="007506F8" w:rsidRPr="006C2D44">
        <w:rPr>
          <w:rFonts w:ascii="Lucida Sans Unicode" w:eastAsia="Lucida Sans Unicode" w:hAnsi="Lucida Sans Unicode" w:cs="Lucida Sans Unicode"/>
          <w:kern w:val="2"/>
          <w:lang w:val="es-ES_tradnl" w:eastAsia="es-MX"/>
        </w:rPr>
        <w:t xml:space="preserve">solicitados por todas las áreas del Instituto. </w:t>
      </w:r>
    </w:p>
    <w:p w14:paraId="7F6F2EC4" w14:textId="77777777" w:rsidR="00623AA8" w:rsidRPr="006C2D44" w:rsidRDefault="007506F8"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Supervisó </w:t>
      </w:r>
      <w:r w:rsidR="00623AA8" w:rsidRPr="006C2D44">
        <w:rPr>
          <w:rFonts w:ascii="Lucida Sans Unicode" w:eastAsia="Lucida Sans Unicode" w:hAnsi="Lucida Sans Unicode" w:cs="Lucida Sans Unicode"/>
          <w:kern w:val="2"/>
          <w:lang w:val="es-ES_tradnl" w:eastAsia="es-MX"/>
        </w:rPr>
        <w:t>las etapas del proceso editorial de las 4 ediciones inéditas y del número de la Revista Folios publicados en 2023.</w:t>
      </w:r>
    </w:p>
    <w:p w14:paraId="16E19AC1" w14:textId="77777777" w:rsidR="00237D58" w:rsidRPr="006C2D44" w:rsidRDefault="00623AA8"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Coordinó</w:t>
      </w:r>
      <w:r w:rsidR="00237D58" w:rsidRPr="006C2D44">
        <w:rPr>
          <w:rFonts w:ascii="Lucida Sans Unicode" w:eastAsia="Lucida Sans Unicode" w:hAnsi="Lucida Sans Unicode" w:cs="Lucida Sans Unicode"/>
          <w:kern w:val="2"/>
          <w:lang w:val="es-ES_tradnl" w:eastAsia="es-MX"/>
        </w:rPr>
        <w:t xml:space="preserve"> el programa de participación del IEPC en la Feria Internacional del Libro</w:t>
      </w:r>
    </w:p>
    <w:p w14:paraId="4B15FF30" w14:textId="3AAD5E3F" w:rsidR="009F30F4" w:rsidRPr="006C2D44" w:rsidRDefault="00237D58" w:rsidP="69242B85">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69242B85">
        <w:rPr>
          <w:rFonts w:ascii="Lucida Sans Unicode" w:eastAsia="Lucida Sans Unicode" w:hAnsi="Lucida Sans Unicode" w:cs="Lucida Sans Unicode"/>
          <w:kern w:val="2"/>
          <w:lang w:val="es-ES" w:eastAsia="es-MX"/>
        </w:rPr>
        <w:t xml:space="preserve">Supervisó </w:t>
      </w:r>
      <w:r w:rsidR="009F30F4" w:rsidRPr="69242B85">
        <w:rPr>
          <w:rFonts w:ascii="Lucida Sans Unicode" w:eastAsia="Lucida Sans Unicode" w:hAnsi="Lucida Sans Unicode" w:cs="Lucida Sans Unicode"/>
          <w:kern w:val="2"/>
          <w:lang w:val="es-ES" w:eastAsia="es-MX"/>
        </w:rPr>
        <w:t>la propuesta gráfica de la participación del IEPC en la FIL</w:t>
      </w:r>
      <w:r w:rsidR="00E2477D" w:rsidRPr="69242B85">
        <w:rPr>
          <w:rFonts w:ascii="Lucida Sans Unicode" w:eastAsia="Lucida Sans Unicode" w:hAnsi="Lucida Sans Unicode" w:cs="Lucida Sans Unicode"/>
          <w:kern w:val="2"/>
          <w:lang w:val="es-ES" w:eastAsia="es-MX"/>
        </w:rPr>
        <w:t xml:space="preserve"> y </w:t>
      </w:r>
      <w:proofErr w:type="spellStart"/>
      <w:r w:rsidR="00E2477D" w:rsidRPr="69242B85">
        <w:rPr>
          <w:rFonts w:ascii="Lucida Sans Unicode" w:eastAsia="Lucida Sans Unicode" w:hAnsi="Lucida Sans Unicode" w:cs="Lucida Sans Unicode"/>
          <w:kern w:val="2"/>
          <w:lang w:val="es-ES" w:eastAsia="es-MX"/>
        </w:rPr>
        <w:t>LeáLA</w:t>
      </w:r>
      <w:proofErr w:type="spellEnd"/>
      <w:r w:rsidR="009F30F4" w:rsidRPr="69242B85">
        <w:rPr>
          <w:rFonts w:ascii="Lucida Sans Unicode" w:eastAsia="Lucida Sans Unicode" w:hAnsi="Lucida Sans Unicode" w:cs="Lucida Sans Unicode"/>
          <w:kern w:val="2"/>
          <w:lang w:val="es-ES" w:eastAsia="es-MX"/>
        </w:rPr>
        <w:t xml:space="preserve">. </w:t>
      </w:r>
    </w:p>
    <w:p w14:paraId="01AD0A3D" w14:textId="714438BE" w:rsidR="007506F8" w:rsidRPr="006C2D44" w:rsidRDefault="00C8412A"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Coordinó la propuesta de cambio de color institucional. </w:t>
      </w:r>
    </w:p>
    <w:p w14:paraId="1B8789EE" w14:textId="2681D16B" w:rsidR="00540B5C" w:rsidRDefault="00540B5C" w:rsidP="00401B00">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_tradnl" w:eastAsia="es-MX"/>
        </w:rPr>
      </w:pPr>
      <w:r w:rsidRPr="006C2D44">
        <w:rPr>
          <w:rFonts w:ascii="Lucida Sans Unicode" w:eastAsia="Lucida Sans Unicode" w:hAnsi="Lucida Sans Unicode" w:cs="Lucida Sans Unicode"/>
          <w:kern w:val="2"/>
          <w:lang w:val="es-ES_tradnl" w:eastAsia="es-MX"/>
        </w:rPr>
        <w:t xml:space="preserve">Coordinó la propuesta de coedición con el Instituto de Investigación en Rendición de Cuentas y Combate a la Corrupción de la Universidad de Guadalajara. </w:t>
      </w:r>
    </w:p>
    <w:p w14:paraId="2E1C5A8D" w14:textId="128267BB" w:rsidR="00E2477D" w:rsidRDefault="00E2477D" w:rsidP="69242B85">
      <w:pPr>
        <w:pStyle w:val="Prrafodelista"/>
        <w:widowControl w:val="0"/>
        <w:numPr>
          <w:ilvl w:val="0"/>
          <w:numId w:val="29"/>
        </w:numPr>
        <w:suppressAutoHyphens/>
        <w:spacing w:after="0" w:line="360" w:lineRule="auto"/>
        <w:jc w:val="both"/>
        <w:rPr>
          <w:rFonts w:ascii="Lucida Sans Unicode" w:eastAsia="Lucida Sans Unicode" w:hAnsi="Lucida Sans Unicode" w:cs="Lucida Sans Unicode"/>
          <w:kern w:val="2"/>
          <w:lang w:val="es-ES" w:eastAsia="es-MX"/>
        </w:rPr>
      </w:pPr>
      <w:r w:rsidRPr="69242B85">
        <w:rPr>
          <w:rFonts w:ascii="Lucida Sans Unicode" w:eastAsia="Lucida Sans Unicode" w:hAnsi="Lucida Sans Unicode" w:cs="Lucida Sans Unicode"/>
          <w:kern w:val="2"/>
          <w:lang w:val="es-ES" w:eastAsia="es-MX"/>
        </w:rPr>
        <w:t xml:space="preserve">Coordinó el programa de participación del IEPC en el Festival Literario </w:t>
      </w:r>
      <w:proofErr w:type="spellStart"/>
      <w:r w:rsidRPr="69242B85">
        <w:rPr>
          <w:rFonts w:ascii="Lucida Sans Unicode" w:eastAsia="Lucida Sans Unicode" w:hAnsi="Lucida Sans Unicode" w:cs="Lucida Sans Unicode"/>
          <w:kern w:val="2"/>
          <w:lang w:val="es-ES" w:eastAsia="es-MX"/>
        </w:rPr>
        <w:t>LeáLA</w:t>
      </w:r>
      <w:proofErr w:type="spellEnd"/>
    </w:p>
    <w:p w14:paraId="4DCBAAA4" w14:textId="6EF49FE2" w:rsidR="006C2D44" w:rsidRPr="006C2D44" w:rsidRDefault="006C2D44" w:rsidP="006C2D44">
      <w:pPr>
        <w:widowControl w:val="0"/>
        <w:suppressAutoHyphens/>
        <w:spacing w:after="0" w:line="360" w:lineRule="auto"/>
        <w:jc w:val="both"/>
        <w:rPr>
          <w:rFonts w:ascii="Lucida Sans Unicode" w:eastAsia="Lucida Sans Unicode" w:hAnsi="Lucida Sans Unicode" w:cs="Lucida Sans Unicode"/>
          <w:kern w:val="2"/>
          <w:lang w:val="es-ES_tradnl" w:eastAsia="es-MX"/>
        </w:rPr>
      </w:pPr>
      <w:r>
        <w:rPr>
          <w:rFonts w:ascii="Lucida Sans Unicode" w:eastAsia="Lucida Sans Unicode" w:hAnsi="Lucida Sans Unicode" w:cs="Lucida Sans Unicode"/>
          <w:kern w:val="2"/>
          <w:lang w:val="es-ES_tradnl" w:eastAsia="es-MX"/>
        </w:rPr>
        <w:t xml:space="preserve">Para conocer más detalles de la información aquí presentada, consultar el informe detallado de la Dirección Editorial. </w:t>
      </w:r>
    </w:p>
    <w:p w14:paraId="16600631" w14:textId="624E71F2" w:rsidR="00540B5C" w:rsidRPr="006C2D44" w:rsidRDefault="00540B5C" w:rsidP="006C2D44">
      <w:pPr>
        <w:pStyle w:val="Ttulo1"/>
        <w:spacing w:line="360" w:lineRule="auto"/>
        <w:rPr>
          <w:rFonts w:ascii="Lucida Sans Unicode" w:hAnsi="Lucida Sans Unicode" w:cs="Lucida Sans Unicode"/>
          <w:sz w:val="22"/>
          <w:szCs w:val="22"/>
        </w:rPr>
      </w:pPr>
      <w:bookmarkStart w:id="53" w:name="_Toc162788827"/>
      <w:r w:rsidRPr="006C2D44">
        <w:rPr>
          <w:rFonts w:ascii="Lucida Sans Unicode" w:hAnsi="Lucida Sans Unicode" w:cs="Lucida Sans Unicode"/>
          <w:sz w:val="22"/>
          <w:szCs w:val="22"/>
        </w:rPr>
        <w:lastRenderedPageBreak/>
        <w:t>Actividades de coordinación de la Dirección Ejecutiva</w:t>
      </w:r>
      <w:bookmarkEnd w:id="53"/>
    </w:p>
    <w:p w14:paraId="2EA65C09" w14:textId="24C4A262" w:rsidR="00540B5C" w:rsidRPr="006C2D44" w:rsidRDefault="00540B5C" w:rsidP="006C2D44">
      <w:pPr>
        <w:spacing w:line="360" w:lineRule="auto"/>
        <w:rPr>
          <w:rFonts w:ascii="Lucida Sans Unicode" w:hAnsi="Lucida Sans Unicode" w:cs="Lucida Sans Unicode"/>
        </w:rPr>
      </w:pPr>
      <w:r w:rsidRPr="006C2D44">
        <w:rPr>
          <w:rFonts w:ascii="Lucida Sans Unicode" w:hAnsi="Lucida Sans Unicode" w:cs="Lucida Sans Unicode"/>
        </w:rPr>
        <w:t>Para llevar a buen puerto todas las funciones y actividades de 2023 de la Dirección Ejecutiva se realizaron las siguientes acciones:</w:t>
      </w:r>
    </w:p>
    <w:p w14:paraId="66E57488" w14:textId="7456FBE9" w:rsidR="00540B5C" w:rsidRPr="006C2D44" w:rsidRDefault="00540B5C" w:rsidP="00401B00">
      <w:pPr>
        <w:pStyle w:val="Prrafodelista"/>
        <w:numPr>
          <w:ilvl w:val="0"/>
          <w:numId w:val="30"/>
        </w:numPr>
        <w:spacing w:line="360" w:lineRule="auto"/>
        <w:rPr>
          <w:rFonts w:ascii="Lucida Sans Unicode" w:hAnsi="Lucida Sans Unicode" w:cs="Lucida Sans Unicode"/>
        </w:rPr>
      </w:pPr>
      <w:r w:rsidRPr="006C2D44">
        <w:rPr>
          <w:rFonts w:ascii="Lucida Sans Unicode" w:hAnsi="Lucida Sans Unicode" w:cs="Lucida Sans Unicode"/>
        </w:rPr>
        <w:t xml:space="preserve">Se institucionalizó </w:t>
      </w:r>
      <w:r w:rsidR="003C44FF" w:rsidRPr="006C2D44">
        <w:rPr>
          <w:rFonts w:ascii="Lucida Sans Unicode" w:hAnsi="Lucida Sans Unicode" w:cs="Lucida Sans Unicode"/>
        </w:rPr>
        <w:t xml:space="preserve">la realización de </w:t>
      </w:r>
      <w:r w:rsidRPr="006C2D44">
        <w:rPr>
          <w:rFonts w:ascii="Lucida Sans Unicode" w:hAnsi="Lucida Sans Unicode" w:cs="Lucida Sans Unicode"/>
        </w:rPr>
        <w:t>reuniones periódicas de seguimiento con los titulares de la</w:t>
      </w:r>
      <w:r w:rsidR="003C44FF" w:rsidRPr="006C2D44">
        <w:rPr>
          <w:rFonts w:ascii="Lucida Sans Unicode" w:hAnsi="Lucida Sans Unicode" w:cs="Lucida Sans Unicode"/>
        </w:rPr>
        <w:t>s</w:t>
      </w:r>
      <w:r w:rsidRPr="006C2D44">
        <w:rPr>
          <w:rFonts w:ascii="Lucida Sans Unicode" w:hAnsi="Lucida Sans Unicode" w:cs="Lucida Sans Unicode"/>
        </w:rPr>
        <w:t xml:space="preserve"> direcciones de editorial, participación ciudadana y educación cívica, así como </w:t>
      </w:r>
      <w:r w:rsidR="009E55CF" w:rsidRPr="006C2D44">
        <w:rPr>
          <w:rFonts w:ascii="Lucida Sans Unicode" w:hAnsi="Lucida Sans Unicode" w:cs="Lucida Sans Unicode"/>
        </w:rPr>
        <w:t xml:space="preserve">las personas coordinadoras del Centro de Estudios y actividades de difusión. </w:t>
      </w:r>
    </w:p>
    <w:p w14:paraId="4CECA834" w14:textId="607688E5" w:rsidR="009E55CF" w:rsidRPr="006C2D44" w:rsidRDefault="009E55CF" w:rsidP="00401B00">
      <w:pPr>
        <w:pStyle w:val="Prrafodelista"/>
        <w:numPr>
          <w:ilvl w:val="0"/>
          <w:numId w:val="30"/>
        </w:numPr>
        <w:spacing w:line="360" w:lineRule="auto"/>
        <w:rPr>
          <w:rFonts w:ascii="Lucida Sans Unicode" w:hAnsi="Lucida Sans Unicode" w:cs="Lucida Sans Unicode"/>
        </w:rPr>
      </w:pPr>
      <w:r w:rsidRPr="006C2D44">
        <w:rPr>
          <w:rFonts w:ascii="Lucida Sans Unicode" w:hAnsi="Lucida Sans Unicode" w:cs="Lucida Sans Unicode"/>
        </w:rPr>
        <w:t>Se realizaron reuniones de trabajo para mape</w:t>
      </w:r>
      <w:r w:rsidR="008F6129" w:rsidRPr="006C2D44">
        <w:rPr>
          <w:rFonts w:ascii="Lucida Sans Unicode" w:hAnsi="Lucida Sans Unicode" w:cs="Lucida Sans Unicode"/>
        </w:rPr>
        <w:t>ar los procesos y subprocesos en donde las diferentes direcciones del área intervienen en el Proceso Electoral; dicho mapeo se plasmó en el documento institucional: Fortaleza.</w:t>
      </w:r>
    </w:p>
    <w:p w14:paraId="523FAF9A" w14:textId="49AD8578" w:rsidR="008F6129" w:rsidRPr="006C2D44" w:rsidRDefault="008F6129" w:rsidP="00401B00">
      <w:pPr>
        <w:pStyle w:val="Prrafodelista"/>
        <w:numPr>
          <w:ilvl w:val="0"/>
          <w:numId w:val="30"/>
        </w:numPr>
        <w:spacing w:line="360" w:lineRule="auto"/>
        <w:rPr>
          <w:rFonts w:ascii="Lucida Sans Unicode" w:hAnsi="Lucida Sans Unicode" w:cs="Lucida Sans Unicode"/>
        </w:rPr>
      </w:pPr>
      <w:r w:rsidRPr="006C2D44">
        <w:rPr>
          <w:rFonts w:ascii="Lucida Sans Unicode" w:hAnsi="Lucida Sans Unicode" w:cs="Lucida Sans Unicode"/>
        </w:rPr>
        <w:t>Se realizaron reuniones de trabajo para proponer el Proyecto de Presupuesto y Plantilla 2024 de la Dirección Ejecutiva.</w:t>
      </w:r>
    </w:p>
    <w:p w14:paraId="02306B17" w14:textId="77777777" w:rsidR="00FA0920" w:rsidRDefault="00823AEF" w:rsidP="00401B00">
      <w:pPr>
        <w:pStyle w:val="Prrafodelista"/>
        <w:numPr>
          <w:ilvl w:val="0"/>
          <w:numId w:val="30"/>
        </w:numPr>
        <w:spacing w:line="360" w:lineRule="auto"/>
        <w:rPr>
          <w:rFonts w:ascii="Lucida Sans Unicode" w:hAnsi="Lucida Sans Unicode" w:cs="Lucida Sans Unicode"/>
        </w:rPr>
      </w:pPr>
      <w:r w:rsidRPr="006C2D44">
        <w:rPr>
          <w:rFonts w:ascii="Lucida Sans Unicode" w:hAnsi="Lucida Sans Unicode" w:cs="Lucida Sans Unicode"/>
        </w:rPr>
        <w:t>Se partici</w:t>
      </w:r>
      <w:r w:rsidR="003C44FF" w:rsidRPr="006C2D44">
        <w:rPr>
          <w:rFonts w:ascii="Lucida Sans Unicode" w:hAnsi="Lucida Sans Unicode" w:cs="Lucida Sans Unicode"/>
        </w:rPr>
        <w:t>p</w:t>
      </w:r>
      <w:r w:rsidRPr="006C2D44">
        <w:rPr>
          <w:rFonts w:ascii="Lucida Sans Unicode" w:hAnsi="Lucida Sans Unicode" w:cs="Lucida Sans Unicode"/>
        </w:rPr>
        <w:t xml:space="preserve">ó en el 100% de las </w:t>
      </w:r>
      <w:r w:rsidR="003C44FF" w:rsidRPr="006C2D44">
        <w:rPr>
          <w:rFonts w:ascii="Lucida Sans Unicode" w:hAnsi="Lucida Sans Unicode" w:cs="Lucida Sans Unicode"/>
        </w:rPr>
        <w:t>R</w:t>
      </w:r>
      <w:r w:rsidRPr="006C2D44">
        <w:rPr>
          <w:rFonts w:ascii="Lucida Sans Unicode" w:hAnsi="Lucida Sans Unicode" w:cs="Lucida Sans Unicode"/>
        </w:rPr>
        <w:t>euni</w:t>
      </w:r>
      <w:r w:rsidR="00D13D24" w:rsidRPr="006C2D44">
        <w:rPr>
          <w:rFonts w:ascii="Lucida Sans Unicode" w:hAnsi="Lucida Sans Unicode" w:cs="Lucida Sans Unicode"/>
        </w:rPr>
        <w:t xml:space="preserve">ones </w:t>
      </w:r>
      <w:r w:rsidR="003C44FF" w:rsidRPr="006C2D44">
        <w:rPr>
          <w:rFonts w:ascii="Lucida Sans Unicode" w:hAnsi="Lucida Sans Unicode" w:cs="Lucida Sans Unicode"/>
        </w:rPr>
        <w:t>S</w:t>
      </w:r>
      <w:r w:rsidR="00D13D24" w:rsidRPr="006C2D44">
        <w:rPr>
          <w:rFonts w:ascii="Lucida Sans Unicode" w:hAnsi="Lucida Sans Unicode" w:cs="Lucida Sans Unicode"/>
        </w:rPr>
        <w:t xml:space="preserve">emanales de Coordinación y </w:t>
      </w:r>
      <w:r w:rsidR="003C44FF" w:rsidRPr="006C2D44">
        <w:rPr>
          <w:rFonts w:ascii="Lucida Sans Unicode" w:hAnsi="Lucida Sans Unicode" w:cs="Lucida Sans Unicode"/>
        </w:rPr>
        <w:t>Seguimiento</w:t>
      </w:r>
      <w:r w:rsidR="00D13D24" w:rsidRPr="006C2D44">
        <w:rPr>
          <w:rFonts w:ascii="Lucida Sans Unicode" w:hAnsi="Lucida Sans Unicode" w:cs="Lucida Sans Unicode"/>
        </w:rPr>
        <w:t xml:space="preserve"> de las actividades del proceso electoral 2023-2024</w:t>
      </w:r>
      <w:r w:rsidR="003C44FF" w:rsidRPr="006C2D44">
        <w:rPr>
          <w:rFonts w:ascii="Lucida Sans Unicode" w:hAnsi="Lucida Sans Unicode" w:cs="Lucida Sans Unicode"/>
        </w:rPr>
        <w:t xml:space="preserve"> con el cuerpo directivo </w:t>
      </w:r>
      <w:r w:rsidR="003C44FF" w:rsidRPr="00FA0920">
        <w:rPr>
          <w:rFonts w:ascii="Lucida Sans Unicode" w:hAnsi="Lucida Sans Unicode" w:cs="Lucida Sans Unicode"/>
        </w:rPr>
        <w:t xml:space="preserve">del Instituto. </w:t>
      </w:r>
    </w:p>
    <w:p w14:paraId="3AB59142" w14:textId="77777777" w:rsidR="00FA0920" w:rsidRDefault="00FA0920" w:rsidP="00FA0920">
      <w:pPr>
        <w:spacing w:line="360" w:lineRule="auto"/>
        <w:rPr>
          <w:rFonts w:ascii="Lucida Sans Unicode" w:hAnsi="Lucida Sans Unicode" w:cs="Lucida Sans Unicode"/>
        </w:rPr>
      </w:pPr>
    </w:p>
    <w:p w14:paraId="277A35B1" w14:textId="77777777" w:rsidR="00FA0920" w:rsidRDefault="00FA0920" w:rsidP="00FA0920">
      <w:pPr>
        <w:spacing w:line="360" w:lineRule="auto"/>
        <w:rPr>
          <w:rFonts w:ascii="Lucida Sans Unicode" w:hAnsi="Lucida Sans Unicode" w:cs="Lucida Sans Unicode"/>
        </w:rPr>
      </w:pPr>
    </w:p>
    <w:p w14:paraId="126A22A0" w14:textId="77777777" w:rsidR="00FA0920" w:rsidRDefault="00FA0920" w:rsidP="00FA0920">
      <w:pPr>
        <w:spacing w:line="360" w:lineRule="auto"/>
        <w:rPr>
          <w:rFonts w:ascii="Lucida Sans Unicode" w:hAnsi="Lucida Sans Unicode" w:cs="Lucida Sans Unicode"/>
        </w:rPr>
      </w:pPr>
    </w:p>
    <w:p w14:paraId="4CBAE1CD" w14:textId="166A9887" w:rsidR="008B029D" w:rsidRPr="00FA0920" w:rsidRDefault="008B029D" w:rsidP="00FA0920">
      <w:pPr>
        <w:spacing w:line="360" w:lineRule="auto"/>
        <w:rPr>
          <w:rFonts w:ascii="Lucida Sans Unicode" w:hAnsi="Lucida Sans Unicode" w:cs="Lucida Sans Unicode"/>
        </w:rPr>
      </w:pPr>
      <w:r w:rsidRPr="006C2D44">
        <w:rPr>
          <w:noProof/>
        </w:rPr>
        <w:drawing>
          <wp:anchor distT="0" distB="0" distL="114300" distR="114300" simplePos="0" relativeHeight="251658247" behindDoc="0" locked="0" layoutInCell="1" allowOverlap="1" wp14:anchorId="44A66E2C" wp14:editId="3FDD558B">
            <wp:simplePos x="0" y="0"/>
            <wp:positionH relativeFrom="page">
              <wp:align>right</wp:align>
            </wp:positionH>
            <wp:positionV relativeFrom="page">
              <wp:align>top</wp:align>
            </wp:positionV>
            <wp:extent cx="1240790" cy="912495"/>
            <wp:effectExtent l="0" t="0" r="0" b="1905"/>
            <wp:wrapSquare wrapText="bothSides"/>
            <wp:docPr id="1076233085" name="Imagen 1"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231686" name="Imagen 1" descr="Icon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55397" b="74650"/>
                    <a:stretch/>
                  </pic:blipFill>
                  <pic:spPr bwMode="auto">
                    <a:xfrm>
                      <a:off x="0" y="0"/>
                      <a:ext cx="1240790" cy="912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F60C80" w14:textId="11D44385" w:rsidR="0093483D" w:rsidRPr="00FA0920" w:rsidRDefault="0093483D" w:rsidP="00FA0920">
      <w:pPr>
        <w:pStyle w:val="Ttulo1"/>
        <w:spacing w:line="360" w:lineRule="auto"/>
        <w:rPr>
          <w:rFonts w:ascii="Lucida Sans Unicode" w:hAnsi="Lucida Sans Unicode" w:cs="Lucida Sans Unicode"/>
          <w:sz w:val="22"/>
          <w:szCs w:val="22"/>
          <w:lang w:eastAsia="es-MX"/>
        </w:rPr>
      </w:pPr>
      <w:bookmarkStart w:id="54" w:name="_Toc162788828"/>
      <w:r w:rsidRPr="006C2D44">
        <w:rPr>
          <w:rFonts w:ascii="Lucida Sans Unicode" w:hAnsi="Lucida Sans Unicode" w:cs="Lucida Sans Unicode"/>
          <w:sz w:val="22"/>
          <w:szCs w:val="22"/>
          <w:lang w:val="es-ES" w:eastAsia="es-MX"/>
        </w:rPr>
        <w:lastRenderedPageBreak/>
        <w:t xml:space="preserve">Datos </w:t>
      </w:r>
      <w:r w:rsidR="00D40851" w:rsidRPr="006C2D44">
        <w:rPr>
          <w:rFonts w:ascii="Lucida Sans Unicode" w:hAnsi="Lucida Sans Unicode" w:cs="Lucida Sans Unicode"/>
          <w:sz w:val="22"/>
          <w:szCs w:val="22"/>
          <w:lang w:val="es-ES" w:eastAsia="es-MX"/>
        </w:rPr>
        <w:t>estadísticos</w:t>
      </w:r>
      <w:r w:rsidRPr="006C2D44">
        <w:rPr>
          <w:rFonts w:ascii="Lucida Sans Unicode" w:hAnsi="Lucida Sans Unicode" w:cs="Lucida Sans Unicode"/>
          <w:sz w:val="22"/>
          <w:szCs w:val="22"/>
          <w:lang w:eastAsia="es-MX"/>
        </w:rPr>
        <w:t> </w:t>
      </w:r>
      <w:r w:rsidR="005E5F3F" w:rsidRPr="006C2D44">
        <w:rPr>
          <w:rFonts w:ascii="Lucida Sans Unicode" w:hAnsi="Lucida Sans Unicode" w:cs="Lucida Sans Unicode"/>
          <w:sz w:val="22"/>
          <w:szCs w:val="22"/>
          <w:lang w:eastAsia="es-MX"/>
        </w:rPr>
        <w:t>de la Dirección Ejecutiva</w:t>
      </w:r>
      <w:bookmarkEnd w:id="54"/>
    </w:p>
    <w:p w14:paraId="5741A634" w14:textId="707699A7" w:rsidR="00742DB7" w:rsidRPr="006C2D44" w:rsidRDefault="0093483D"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Del presente informe</w:t>
      </w:r>
      <w:r w:rsidR="00FA0920">
        <w:rPr>
          <w:rFonts w:ascii="Lucida Sans Unicode" w:eastAsia="Times New Roman" w:hAnsi="Lucida Sans Unicode" w:cs="Lucida Sans Unicode"/>
          <w:lang w:val="es-ES" w:eastAsia="es-MX"/>
        </w:rPr>
        <w:t xml:space="preserve"> y los informes de las direcciones de área</w:t>
      </w:r>
      <w:r w:rsidRPr="006C2D44">
        <w:rPr>
          <w:rFonts w:ascii="Lucida Sans Unicode" w:eastAsia="Times New Roman" w:hAnsi="Lucida Sans Unicode" w:cs="Lucida Sans Unicode"/>
          <w:lang w:val="es-ES" w:eastAsia="es-MX"/>
        </w:rPr>
        <w:t xml:space="preserve"> se </w:t>
      </w:r>
      <w:r w:rsidR="00742DB7" w:rsidRPr="006C2D44">
        <w:rPr>
          <w:rFonts w:ascii="Lucida Sans Unicode" w:eastAsia="Times New Roman" w:hAnsi="Lucida Sans Unicode" w:cs="Lucida Sans Unicode"/>
          <w:lang w:val="es-ES" w:eastAsia="es-MX"/>
        </w:rPr>
        <w:t>extraen</w:t>
      </w:r>
      <w:r w:rsidRPr="006C2D44">
        <w:rPr>
          <w:rFonts w:ascii="Lucida Sans Unicode" w:eastAsia="Times New Roman" w:hAnsi="Lucida Sans Unicode" w:cs="Lucida Sans Unicode"/>
          <w:lang w:val="es-ES" w:eastAsia="es-MX"/>
        </w:rPr>
        <w:t xml:space="preserve"> los siguientes datos generales</w:t>
      </w:r>
      <w:r w:rsidR="00742DB7" w:rsidRPr="006C2D44">
        <w:rPr>
          <w:rFonts w:ascii="Lucida Sans Unicode" w:eastAsia="Times New Roman" w:hAnsi="Lucida Sans Unicode" w:cs="Lucida Sans Unicode"/>
          <w:lang w:eastAsia="es-MX"/>
        </w:rPr>
        <w:t>:</w:t>
      </w:r>
    </w:p>
    <w:tbl>
      <w:tblPr>
        <w:tblW w:w="877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49"/>
        <w:gridCol w:w="2372"/>
        <w:gridCol w:w="3252"/>
      </w:tblGrid>
      <w:tr w:rsidR="00D816AC" w:rsidRPr="006C2D44" w14:paraId="5588997D" w14:textId="77C5E73D" w:rsidTr="00D816AC">
        <w:trPr>
          <w:trHeight w:val="495"/>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56E500BB"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b/>
                <w:bCs/>
                <w:lang w:val="es-ES" w:eastAsia="es-MX"/>
              </w:rPr>
              <w:t>Temática</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2A59E3E5" w14:textId="4436C3C1" w:rsidR="00D816AC" w:rsidRPr="006C2D44" w:rsidRDefault="00D816AC" w:rsidP="006C2D44">
            <w:pPr>
              <w:spacing w:after="0" w:line="360" w:lineRule="auto"/>
              <w:textAlignment w:val="baseline"/>
              <w:rPr>
                <w:rFonts w:ascii="Lucida Sans Unicode" w:eastAsia="Times New Roman" w:hAnsi="Lucida Sans Unicode" w:cs="Lucida Sans Unicode"/>
                <w:b/>
                <w:bCs/>
                <w:lang w:eastAsia="es-MX"/>
              </w:rPr>
            </w:pPr>
            <w:r w:rsidRPr="006C2D44">
              <w:rPr>
                <w:rFonts w:ascii="Lucida Sans Unicode" w:eastAsia="Times New Roman" w:hAnsi="Lucida Sans Unicode" w:cs="Lucida Sans Unicode"/>
                <w:b/>
                <w:bCs/>
                <w:lang w:val="es-ES" w:eastAsia="es-MX"/>
              </w:rPr>
              <w:t>Dato</w:t>
            </w:r>
            <w:r w:rsidRPr="006C2D44">
              <w:rPr>
                <w:rFonts w:ascii="Lucida Sans Unicode" w:eastAsia="Times New Roman" w:hAnsi="Lucida Sans Unicode" w:cs="Lucida Sans Unicode"/>
                <w:b/>
                <w:bCs/>
                <w:lang w:eastAsia="es-MX"/>
              </w:rPr>
              <w:t> 202</w:t>
            </w:r>
            <w:r w:rsidR="005E5F3F" w:rsidRPr="006C2D44">
              <w:rPr>
                <w:rFonts w:ascii="Lucida Sans Unicode" w:eastAsia="Times New Roman" w:hAnsi="Lucida Sans Unicode" w:cs="Lucida Sans Unicode"/>
                <w:b/>
                <w:bCs/>
                <w:lang w:eastAsia="es-MX"/>
              </w:rPr>
              <w:t>2</w:t>
            </w:r>
          </w:p>
        </w:tc>
        <w:tc>
          <w:tcPr>
            <w:tcW w:w="3252" w:type="dxa"/>
            <w:tcBorders>
              <w:top w:val="single" w:sz="6" w:space="0" w:color="auto"/>
              <w:left w:val="single" w:sz="6" w:space="0" w:color="auto"/>
              <w:bottom w:val="single" w:sz="6" w:space="0" w:color="auto"/>
              <w:right w:val="single" w:sz="6" w:space="0" w:color="auto"/>
            </w:tcBorders>
          </w:tcPr>
          <w:p w14:paraId="7E450F0F" w14:textId="26782F7A" w:rsidR="00D816AC" w:rsidRPr="006C2D44" w:rsidRDefault="00D816AC" w:rsidP="006C2D44">
            <w:pPr>
              <w:spacing w:after="0" w:line="360" w:lineRule="auto"/>
              <w:textAlignment w:val="baseline"/>
              <w:rPr>
                <w:rFonts w:ascii="Lucida Sans Unicode" w:eastAsia="Times New Roman" w:hAnsi="Lucida Sans Unicode" w:cs="Lucida Sans Unicode"/>
                <w:b/>
                <w:bCs/>
                <w:lang w:val="es-ES" w:eastAsia="es-MX"/>
              </w:rPr>
            </w:pPr>
            <w:r w:rsidRPr="006C2D44">
              <w:rPr>
                <w:rFonts w:ascii="Lucida Sans Unicode" w:eastAsia="Times New Roman" w:hAnsi="Lucida Sans Unicode" w:cs="Lucida Sans Unicode"/>
                <w:b/>
                <w:bCs/>
                <w:lang w:val="es-ES" w:eastAsia="es-MX"/>
              </w:rPr>
              <w:t>Dato 202</w:t>
            </w:r>
            <w:r w:rsidR="005E5F3F" w:rsidRPr="006C2D44">
              <w:rPr>
                <w:rFonts w:ascii="Lucida Sans Unicode" w:eastAsia="Times New Roman" w:hAnsi="Lucida Sans Unicode" w:cs="Lucida Sans Unicode"/>
                <w:b/>
                <w:bCs/>
                <w:lang w:val="es-ES" w:eastAsia="es-MX"/>
              </w:rPr>
              <w:t>3</w:t>
            </w:r>
          </w:p>
        </w:tc>
      </w:tr>
      <w:tr w:rsidR="00D816AC" w:rsidRPr="006C2D44" w14:paraId="350AEEB8" w14:textId="2846395E"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74752D52"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Solicitudes de mecanismos de participación ciudadana atendidos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4E58859E"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4</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2913A13E" w14:textId="07BA414A" w:rsidR="00D816AC" w:rsidRPr="006C2D44" w:rsidRDefault="0024636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3</w:t>
            </w:r>
          </w:p>
        </w:tc>
      </w:tr>
      <w:tr w:rsidR="00D816AC" w:rsidRPr="006C2D44" w14:paraId="4C0819B2" w14:textId="3014727B"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7F74C708"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Programas de Formación de Ciudadanía y Educación Cívica realizados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3E0474F8"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24</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1B789BAC" w14:textId="37091FDE" w:rsidR="00D816AC" w:rsidRPr="006C2D44" w:rsidRDefault="00CA4E35"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44</w:t>
            </w:r>
          </w:p>
        </w:tc>
      </w:tr>
      <w:tr w:rsidR="00D816AC" w:rsidRPr="006C2D44" w14:paraId="5CE234D1" w14:textId="2987DA60"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6DCEA611"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Número de personas egresadas de programas de capacitación</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2BC5C34D"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235</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5BD160A0" w14:textId="1A7AEE79" w:rsidR="00D816AC" w:rsidRPr="006C2D44" w:rsidRDefault="00276714"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336</w:t>
            </w:r>
          </w:p>
        </w:tc>
      </w:tr>
      <w:tr w:rsidR="00D816AC" w:rsidRPr="006C2D44" w14:paraId="1621D185" w14:textId="288D770E"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6D111994"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Número de personas impactadas en programas de formación de ciudadanía activa</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440F32EF" w14:textId="60D30BA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6</w:t>
            </w:r>
            <w:r w:rsidR="005E5F3F" w:rsidRPr="006C2D44">
              <w:rPr>
                <w:rFonts w:ascii="Lucida Sans Unicode" w:eastAsia="Times New Roman" w:hAnsi="Lucida Sans Unicode" w:cs="Lucida Sans Unicode"/>
                <w:lang w:val="es-ES" w:eastAsia="es-MX"/>
              </w:rPr>
              <w:t xml:space="preserve">, </w:t>
            </w:r>
            <w:r w:rsidRPr="006C2D44">
              <w:rPr>
                <w:rFonts w:ascii="Lucida Sans Unicode" w:eastAsia="Times New Roman" w:hAnsi="Lucida Sans Unicode" w:cs="Lucida Sans Unicode"/>
                <w:lang w:val="es-ES" w:eastAsia="es-MX"/>
              </w:rPr>
              <w:t>864</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561D29BA" w14:textId="1B3CC692" w:rsidR="00D816AC" w:rsidRPr="006C2D44" w:rsidRDefault="00A47D76"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9, 267</w:t>
            </w:r>
          </w:p>
        </w:tc>
      </w:tr>
      <w:tr w:rsidR="00D816AC" w:rsidRPr="006C2D44" w14:paraId="68940A67" w14:textId="0E45BDE1"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2A6F94DD"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Número de convenios firmados con instituciones aliadas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15AEA8F2"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2</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24920B86" w14:textId="7BE63D97" w:rsidR="00D816AC" w:rsidRPr="006C2D44" w:rsidRDefault="00FD2B83"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3</w:t>
            </w:r>
          </w:p>
        </w:tc>
      </w:tr>
      <w:tr w:rsidR="00D816AC" w:rsidRPr="006C2D44" w14:paraId="7D87D263" w14:textId="610D9BDA"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69E4484E"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Contenidos para redes sociales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75B6B698"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524</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6220EBDC" w14:textId="52A1CE56" w:rsidR="00D816AC" w:rsidRPr="006C2D44" w:rsidRDefault="00B15426" w:rsidP="006C2D44">
            <w:pPr>
              <w:spacing w:after="0" w:line="360" w:lineRule="auto"/>
              <w:textAlignment w:val="baseline"/>
              <w:rPr>
                <w:rFonts w:ascii="Lucida Sans Unicode" w:eastAsia="Times New Roman" w:hAnsi="Lucida Sans Unicode" w:cs="Lucida Sans Unicode"/>
                <w:lang w:val="es-ES" w:eastAsia="es-MX"/>
              </w:rPr>
            </w:pPr>
            <w:r>
              <w:rPr>
                <w:rFonts w:ascii="Lucida Sans Unicode" w:eastAsia="Times New Roman" w:hAnsi="Lucida Sans Unicode" w:cs="Lucida Sans Unicode"/>
                <w:lang w:val="es-ES" w:eastAsia="es-MX"/>
              </w:rPr>
              <w:t>1060</w:t>
            </w:r>
          </w:p>
        </w:tc>
      </w:tr>
      <w:tr w:rsidR="00D816AC" w:rsidRPr="006C2D44" w14:paraId="45A6CCF8" w14:textId="2EAF0842"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5E9F12D4"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lastRenderedPageBreak/>
              <w:t>Spot producidos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17A23A64"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8 </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0BDC908A" w14:textId="544AC030" w:rsidR="00D816AC" w:rsidRPr="006C2D44" w:rsidRDefault="00663977"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15</w:t>
            </w:r>
          </w:p>
        </w:tc>
      </w:tr>
      <w:tr w:rsidR="00D816AC" w:rsidRPr="006C2D44" w14:paraId="4A0CA2D6" w14:textId="41A1C719"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2B121A3D"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Municipios alcanzados con acciones de difusión</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70856F52"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125</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765FD888" w14:textId="60CED30E" w:rsidR="00D816AC" w:rsidRPr="006C2D44" w:rsidRDefault="005E5F3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125</w:t>
            </w:r>
          </w:p>
        </w:tc>
      </w:tr>
      <w:tr w:rsidR="00D816AC" w:rsidRPr="006C2D44" w14:paraId="5FF39644" w14:textId="44C54CB1"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61CFC3EE"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Videos para redes sociales producidos </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7A9C79A5"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20</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601C0E6C" w14:textId="5E730C13" w:rsidR="00D816AC" w:rsidRPr="006C2D44" w:rsidRDefault="00663977"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30</w:t>
            </w:r>
          </w:p>
        </w:tc>
      </w:tr>
      <w:tr w:rsidR="00D816AC" w:rsidRPr="006C2D44" w14:paraId="5591F5E5" w14:textId="3A1DB9C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1ED89B20"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Novedades Editoriales y Número de Revista</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76C3EE18"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5</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216CEA20" w14:textId="270ADC49" w:rsidR="00D816AC" w:rsidRPr="006C2D44" w:rsidRDefault="00D40851"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5</w:t>
            </w:r>
          </w:p>
        </w:tc>
      </w:tr>
      <w:tr w:rsidR="00D816AC" w:rsidRPr="006C2D44" w14:paraId="1AE9AC61" w14:textId="3FFBC999"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5B9330AD"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Ejemplares de libros impresos</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38BF3890" w14:textId="7FFD2E0D"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36,100</w:t>
            </w:r>
            <w:r w:rsidRPr="006C2D44">
              <w:rPr>
                <w:rFonts w:ascii="Lucida Sans Unicode" w:eastAsia="Times New Roman" w:hAnsi="Lucida Sans Unicode" w:cs="Lucida Sans Unicode"/>
                <w:lang w:eastAsia="es-MX"/>
              </w:rPr>
              <w:t> </w:t>
            </w:r>
            <w:r w:rsidR="00986669" w:rsidRPr="006C2D44">
              <w:rPr>
                <w:rFonts w:ascii="Lucida Sans Unicode" w:eastAsia="Times New Roman" w:hAnsi="Lucida Sans Unicode" w:cs="Lucida Sans Unicode"/>
                <w:lang w:val="es-ES" w:eastAsia="es-MX"/>
              </w:rPr>
              <w:t>(Programa Recrea)</w:t>
            </w:r>
          </w:p>
        </w:tc>
        <w:tc>
          <w:tcPr>
            <w:tcW w:w="3252" w:type="dxa"/>
            <w:tcBorders>
              <w:top w:val="single" w:sz="6" w:space="0" w:color="auto"/>
              <w:left w:val="single" w:sz="6" w:space="0" w:color="auto"/>
              <w:bottom w:val="single" w:sz="6" w:space="0" w:color="auto"/>
              <w:right w:val="single" w:sz="6" w:space="0" w:color="auto"/>
            </w:tcBorders>
          </w:tcPr>
          <w:p w14:paraId="3971BDBC" w14:textId="1793DB52" w:rsidR="00D816AC" w:rsidRPr="006C2D44" w:rsidRDefault="00520627" w:rsidP="006C2D44">
            <w:pPr>
              <w:spacing w:after="0" w:line="360" w:lineRule="auto"/>
              <w:textAlignment w:val="baseline"/>
              <w:rPr>
                <w:rFonts w:ascii="Lucida Sans Unicode" w:eastAsia="Times New Roman" w:hAnsi="Lucida Sans Unicode" w:cs="Lucida Sans Unicode"/>
                <w:lang w:val="es-ES" w:eastAsia="es-MX"/>
              </w:rPr>
            </w:pPr>
            <w:r>
              <w:rPr>
                <w:rFonts w:ascii="Lucida Sans Unicode" w:eastAsia="Times New Roman" w:hAnsi="Lucida Sans Unicode" w:cs="Lucida Sans Unicode"/>
                <w:lang w:val="es-ES" w:eastAsia="es-MX"/>
              </w:rPr>
              <w:t>6</w:t>
            </w:r>
            <w:r w:rsidR="00986669">
              <w:rPr>
                <w:rFonts w:ascii="Lucida Sans Unicode" w:eastAsia="Times New Roman" w:hAnsi="Lucida Sans Unicode" w:cs="Lucida Sans Unicode"/>
                <w:lang w:val="es-ES" w:eastAsia="es-MX"/>
              </w:rPr>
              <w:t>,</w:t>
            </w:r>
            <w:r>
              <w:rPr>
                <w:rFonts w:ascii="Lucida Sans Unicode" w:eastAsia="Times New Roman" w:hAnsi="Lucida Sans Unicode" w:cs="Lucida Sans Unicode"/>
                <w:lang w:val="es-ES" w:eastAsia="es-MX"/>
              </w:rPr>
              <w:t>000</w:t>
            </w:r>
          </w:p>
        </w:tc>
      </w:tr>
      <w:tr w:rsidR="00D816AC" w:rsidRPr="006C2D44" w14:paraId="3725CC9C" w14:textId="63B131F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1186C455"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Escuelas con presencia de material o charlas del IEPC Jalisco (SEJ)</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7A26A21B" w14:textId="21A632F2"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1,836</w:t>
            </w:r>
            <w:r w:rsidRPr="006C2D44">
              <w:rPr>
                <w:rFonts w:ascii="Lucida Sans Unicode" w:eastAsia="Times New Roman" w:hAnsi="Lucida Sans Unicode" w:cs="Lucida Sans Unicode"/>
                <w:lang w:eastAsia="es-MX"/>
              </w:rPr>
              <w:t> </w:t>
            </w:r>
            <w:r w:rsidR="00986669" w:rsidRPr="006C2D44">
              <w:rPr>
                <w:rFonts w:ascii="Lucida Sans Unicode" w:eastAsia="Times New Roman" w:hAnsi="Lucida Sans Unicode" w:cs="Lucida Sans Unicode"/>
                <w:lang w:val="es-ES" w:eastAsia="es-MX"/>
              </w:rPr>
              <w:t>(Programa Recrea)</w:t>
            </w:r>
          </w:p>
        </w:tc>
        <w:tc>
          <w:tcPr>
            <w:tcW w:w="3252" w:type="dxa"/>
            <w:tcBorders>
              <w:top w:val="single" w:sz="6" w:space="0" w:color="auto"/>
              <w:left w:val="single" w:sz="6" w:space="0" w:color="auto"/>
              <w:bottom w:val="single" w:sz="6" w:space="0" w:color="auto"/>
              <w:right w:val="single" w:sz="6" w:space="0" w:color="auto"/>
            </w:tcBorders>
          </w:tcPr>
          <w:p w14:paraId="1FD6C28D" w14:textId="20135B67" w:rsidR="00D816AC" w:rsidRPr="006C2D44" w:rsidRDefault="0024636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 xml:space="preserve">1, 836 </w:t>
            </w:r>
          </w:p>
        </w:tc>
      </w:tr>
      <w:tr w:rsidR="00D816AC" w:rsidRPr="006C2D44" w14:paraId="6007DCEB" w14:textId="385AE156"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hideMark/>
          </w:tcPr>
          <w:p w14:paraId="40275E9A"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Personas atendidas en programas de educación cívica </w:t>
            </w:r>
            <w:r w:rsidRPr="006C2D44">
              <w:rPr>
                <w:rFonts w:ascii="Lucida Sans Unicode" w:eastAsia="Times New Roman" w:hAnsi="Lucida Sans Unicode" w:cs="Lucida Sans Unicode"/>
                <w:lang w:eastAsia="es-MX"/>
              </w:rPr>
              <w:t> </w:t>
            </w:r>
          </w:p>
        </w:tc>
        <w:tc>
          <w:tcPr>
            <w:tcW w:w="2372" w:type="dxa"/>
            <w:tcBorders>
              <w:top w:val="single" w:sz="6" w:space="0" w:color="auto"/>
              <w:left w:val="single" w:sz="6" w:space="0" w:color="auto"/>
              <w:bottom w:val="single" w:sz="6" w:space="0" w:color="auto"/>
              <w:right w:val="single" w:sz="6" w:space="0" w:color="auto"/>
            </w:tcBorders>
            <w:shd w:val="clear" w:color="auto" w:fill="auto"/>
            <w:hideMark/>
          </w:tcPr>
          <w:p w14:paraId="4165234B" w14:textId="77777777" w:rsidR="00D816AC" w:rsidRPr="006C2D44" w:rsidRDefault="00D816AC"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val="es-ES" w:eastAsia="es-MX"/>
              </w:rPr>
              <w:t>12,175</w:t>
            </w:r>
            <w:r w:rsidRPr="006C2D44">
              <w:rPr>
                <w:rFonts w:ascii="Lucida Sans Unicode" w:eastAsia="Times New Roman" w:hAnsi="Lucida Sans Unicode" w:cs="Lucida Sans Unicode"/>
                <w:lang w:eastAsia="es-MX"/>
              </w:rPr>
              <w:t> </w:t>
            </w:r>
          </w:p>
        </w:tc>
        <w:tc>
          <w:tcPr>
            <w:tcW w:w="3252" w:type="dxa"/>
            <w:tcBorders>
              <w:top w:val="single" w:sz="6" w:space="0" w:color="auto"/>
              <w:left w:val="single" w:sz="6" w:space="0" w:color="auto"/>
              <w:bottom w:val="single" w:sz="6" w:space="0" w:color="auto"/>
              <w:right w:val="single" w:sz="6" w:space="0" w:color="auto"/>
            </w:tcBorders>
          </w:tcPr>
          <w:p w14:paraId="118383FA" w14:textId="71B8C50C" w:rsidR="00D816AC"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11, 510</w:t>
            </w:r>
          </w:p>
        </w:tc>
      </w:tr>
      <w:tr w:rsidR="00CA4E35" w:rsidRPr="006C2D44" w14:paraId="6EB94535" w14:textId="7777777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tcPr>
          <w:p w14:paraId="2D96310D" w14:textId="055AB688" w:rsidR="00CA4E35" w:rsidRPr="006C2D44" w:rsidRDefault="00572471"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Actividades de promoción del voto y promoción de la participación de jaliscienses en el extranjero</w:t>
            </w:r>
          </w:p>
        </w:tc>
        <w:tc>
          <w:tcPr>
            <w:tcW w:w="2372" w:type="dxa"/>
            <w:tcBorders>
              <w:top w:val="single" w:sz="6" w:space="0" w:color="auto"/>
              <w:left w:val="single" w:sz="6" w:space="0" w:color="auto"/>
              <w:bottom w:val="single" w:sz="6" w:space="0" w:color="auto"/>
              <w:right w:val="single" w:sz="6" w:space="0" w:color="auto"/>
            </w:tcBorders>
            <w:shd w:val="clear" w:color="auto" w:fill="auto"/>
          </w:tcPr>
          <w:p w14:paraId="75E4955D" w14:textId="52108B15" w:rsidR="00CA4E35" w:rsidRPr="006C2D44" w:rsidRDefault="00572471"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NA</w:t>
            </w:r>
          </w:p>
        </w:tc>
        <w:tc>
          <w:tcPr>
            <w:tcW w:w="3252" w:type="dxa"/>
            <w:tcBorders>
              <w:top w:val="single" w:sz="6" w:space="0" w:color="auto"/>
              <w:left w:val="single" w:sz="6" w:space="0" w:color="auto"/>
              <w:bottom w:val="single" w:sz="6" w:space="0" w:color="auto"/>
              <w:right w:val="single" w:sz="6" w:space="0" w:color="auto"/>
            </w:tcBorders>
          </w:tcPr>
          <w:p w14:paraId="5D43023A" w14:textId="2D21F3B6" w:rsidR="00CA4E35" w:rsidRPr="006C2D44" w:rsidRDefault="00572471"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27</w:t>
            </w:r>
          </w:p>
        </w:tc>
      </w:tr>
      <w:tr w:rsidR="00572471" w:rsidRPr="006C2D44" w14:paraId="7E164836" w14:textId="7777777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tcPr>
          <w:p w14:paraId="735CEF44" w14:textId="51E16E07" w:rsidR="00572471"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 xml:space="preserve">Materiales de capacitación para el proceso electoral </w:t>
            </w:r>
          </w:p>
        </w:tc>
        <w:tc>
          <w:tcPr>
            <w:tcW w:w="2372" w:type="dxa"/>
            <w:tcBorders>
              <w:top w:val="single" w:sz="6" w:space="0" w:color="auto"/>
              <w:left w:val="single" w:sz="6" w:space="0" w:color="auto"/>
              <w:bottom w:val="single" w:sz="6" w:space="0" w:color="auto"/>
              <w:right w:val="single" w:sz="6" w:space="0" w:color="auto"/>
            </w:tcBorders>
            <w:shd w:val="clear" w:color="auto" w:fill="auto"/>
          </w:tcPr>
          <w:p w14:paraId="4F5407CD" w14:textId="097299C7" w:rsidR="00572471"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NA</w:t>
            </w:r>
          </w:p>
        </w:tc>
        <w:tc>
          <w:tcPr>
            <w:tcW w:w="3252" w:type="dxa"/>
            <w:tcBorders>
              <w:top w:val="single" w:sz="6" w:space="0" w:color="auto"/>
              <w:left w:val="single" w:sz="6" w:space="0" w:color="auto"/>
              <w:bottom w:val="single" w:sz="6" w:space="0" w:color="auto"/>
              <w:right w:val="single" w:sz="6" w:space="0" w:color="auto"/>
            </w:tcBorders>
          </w:tcPr>
          <w:p w14:paraId="65BC264D" w14:textId="7983B0ED" w:rsidR="00572471" w:rsidRPr="006C2D44" w:rsidRDefault="005E5F3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1</w:t>
            </w:r>
          </w:p>
        </w:tc>
      </w:tr>
      <w:tr w:rsidR="009E55BC" w:rsidRPr="006C2D44" w14:paraId="4F0B68B8" w14:textId="7777777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tcPr>
          <w:p w14:paraId="13ABC2D3" w14:textId="30804342" w:rsidR="009E55BC"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lastRenderedPageBreak/>
              <w:t>Personal capacitado para el proceso electoral</w:t>
            </w:r>
          </w:p>
        </w:tc>
        <w:tc>
          <w:tcPr>
            <w:tcW w:w="2372" w:type="dxa"/>
            <w:tcBorders>
              <w:top w:val="single" w:sz="6" w:space="0" w:color="auto"/>
              <w:left w:val="single" w:sz="6" w:space="0" w:color="auto"/>
              <w:bottom w:val="single" w:sz="6" w:space="0" w:color="auto"/>
              <w:right w:val="single" w:sz="6" w:space="0" w:color="auto"/>
            </w:tcBorders>
            <w:shd w:val="clear" w:color="auto" w:fill="auto"/>
          </w:tcPr>
          <w:p w14:paraId="3F5DE587" w14:textId="12A04A85" w:rsidR="009E55BC"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NA</w:t>
            </w:r>
          </w:p>
        </w:tc>
        <w:tc>
          <w:tcPr>
            <w:tcW w:w="3252" w:type="dxa"/>
            <w:tcBorders>
              <w:top w:val="single" w:sz="6" w:space="0" w:color="auto"/>
              <w:left w:val="single" w:sz="6" w:space="0" w:color="auto"/>
              <w:bottom w:val="single" w:sz="6" w:space="0" w:color="auto"/>
              <w:right w:val="single" w:sz="6" w:space="0" w:color="auto"/>
            </w:tcBorders>
          </w:tcPr>
          <w:p w14:paraId="103B53D2" w14:textId="43333EB3" w:rsidR="009E55BC" w:rsidRPr="006C2D44" w:rsidRDefault="009E55BC"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314</w:t>
            </w:r>
          </w:p>
        </w:tc>
      </w:tr>
      <w:tr w:rsidR="005E5F3F" w:rsidRPr="006C2D44" w14:paraId="6A59FFC1" w14:textId="7777777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tcPr>
          <w:p w14:paraId="2B00D703" w14:textId="292506F0" w:rsidR="005E5F3F" w:rsidRPr="006C2D44" w:rsidRDefault="005E5F3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Campaña de difusión para la promoción del voto</w:t>
            </w:r>
          </w:p>
        </w:tc>
        <w:tc>
          <w:tcPr>
            <w:tcW w:w="2372" w:type="dxa"/>
            <w:tcBorders>
              <w:top w:val="single" w:sz="6" w:space="0" w:color="auto"/>
              <w:left w:val="single" w:sz="6" w:space="0" w:color="auto"/>
              <w:bottom w:val="single" w:sz="6" w:space="0" w:color="auto"/>
              <w:right w:val="single" w:sz="6" w:space="0" w:color="auto"/>
            </w:tcBorders>
            <w:shd w:val="clear" w:color="auto" w:fill="auto"/>
          </w:tcPr>
          <w:p w14:paraId="5A4547B5" w14:textId="555E6319" w:rsidR="005E5F3F" w:rsidRPr="006C2D44" w:rsidRDefault="005E5F3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NA</w:t>
            </w:r>
          </w:p>
        </w:tc>
        <w:tc>
          <w:tcPr>
            <w:tcW w:w="3252" w:type="dxa"/>
            <w:tcBorders>
              <w:top w:val="single" w:sz="6" w:space="0" w:color="auto"/>
              <w:left w:val="single" w:sz="6" w:space="0" w:color="auto"/>
              <w:bottom w:val="single" w:sz="6" w:space="0" w:color="auto"/>
              <w:right w:val="single" w:sz="6" w:space="0" w:color="auto"/>
            </w:tcBorders>
          </w:tcPr>
          <w:p w14:paraId="2EDCDEBF" w14:textId="6AF51E8E" w:rsidR="005E5F3F" w:rsidRPr="006C2D44" w:rsidRDefault="005E5F3F"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1 campaña diseñada</w:t>
            </w:r>
          </w:p>
        </w:tc>
      </w:tr>
      <w:tr w:rsidR="004E039B" w:rsidRPr="006C2D44" w14:paraId="4D54F452" w14:textId="77777777" w:rsidTr="00D816AC">
        <w:trPr>
          <w:trHeight w:val="300"/>
        </w:trPr>
        <w:tc>
          <w:tcPr>
            <w:tcW w:w="3149" w:type="dxa"/>
            <w:tcBorders>
              <w:top w:val="single" w:sz="6" w:space="0" w:color="auto"/>
              <w:left w:val="single" w:sz="6" w:space="0" w:color="auto"/>
              <w:bottom w:val="single" w:sz="6" w:space="0" w:color="auto"/>
              <w:right w:val="single" w:sz="6" w:space="0" w:color="auto"/>
            </w:tcBorders>
            <w:shd w:val="clear" w:color="auto" w:fill="auto"/>
          </w:tcPr>
          <w:p w14:paraId="6D063926" w14:textId="3DC97EC5" w:rsidR="004E039B" w:rsidRPr="006C2D44" w:rsidRDefault="004E039B"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Personas en el extranjero atendidas por las acciones de promoción de participación</w:t>
            </w:r>
          </w:p>
        </w:tc>
        <w:tc>
          <w:tcPr>
            <w:tcW w:w="2372" w:type="dxa"/>
            <w:tcBorders>
              <w:top w:val="single" w:sz="6" w:space="0" w:color="auto"/>
              <w:left w:val="single" w:sz="6" w:space="0" w:color="auto"/>
              <w:bottom w:val="single" w:sz="6" w:space="0" w:color="auto"/>
              <w:right w:val="single" w:sz="6" w:space="0" w:color="auto"/>
            </w:tcBorders>
            <w:shd w:val="clear" w:color="auto" w:fill="auto"/>
          </w:tcPr>
          <w:p w14:paraId="22CB4F1B" w14:textId="0A6A7D3E" w:rsidR="004E039B" w:rsidRPr="006C2D44" w:rsidRDefault="004E039B"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NA</w:t>
            </w:r>
          </w:p>
        </w:tc>
        <w:tc>
          <w:tcPr>
            <w:tcW w:w="3252" w:type="dxa"/>
            <w:tcBorders>
              <w:top w:val="single" w:sz="6" w:space="0" w:color="auto"/>
              <w:left w:val="single" w:sz="6" w:space="0" w:color="auto"/>
              <w:bottom w:val="single" w:sz="6" w:space="0" w:color="auto"/>
              <w:right w:val="single" w:sz="6" w:space="0" w:color="auto"/>
            </w:tcBorders>
          </w:tcPr>
          <w:p w14:paraId="6CA692A7" w14:textId="0467F9D9" w:rsidR="004E039B" w:rsidRPr="006C2D44" w:rsidRDefault="004E039B" w:rsidP="006C2D44">
            <w:pPr>
              <w:spacing w:after="0" w:line="360" w:lineRule="auto"/>
              <w:textAlignment w:val="baseline"/>
              <w:rPr>
                <w:rFonts w:ascii="Lucida Sans Unicode" w:eastAsia="Times New Roman" w:hAnsi="Lucida Sans Unicode" w:cs="Lucida Sans Unicode"/>
                <w:lang w:val="es-ES" w:eastAsia="es-MX"/>
              </w:rPr>
            </w:pPr>
            <w:r w:rsidRPr="006C2D44">
              <w:rPr>
                <w:rFonts w:ascii="Lucida Sans Unicode" w:eastAsia="Times New Roman" w:hAnsi="Lucida Sans Unicode" w:cs="Lucida Sans Unicode"/>
                <w:lang w:val="es-ES" w:eastAsia="es-MX"/>
              </w:rPr>
              <w:t>700</w:t>
            </w:r>
          </w:p>
        </w:tc>
      </w:tr>
    </w:tbl>
    <w:p w14:paraId="407D7A2E" w14:textId="0D47E189" w:rsidR="0093483D" w:rsidRPr="006C2D44" w:rsidRDefault="0093483D"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eastAsia="es-MX"/>
        </w:rPr>
        <w:t> </w:t>
      </w:r>
    </w:p>
    <w:p w14:paraId="7401AE62" w14:textId="77777777" w:rsidR="0093483D" w:rsidRPr="006C2D44" w:rsidRDefault="0093483D"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eastAsia="es-MX"/>
        </w:rPr>
        <w:t> </w:t>
      </w:r>
    </w:p>
    <w:p w14:paraId="7F8BD5D7" w14:textId="77777777" w:rsidR="0093483D" w:rsidRPr="006C2D44" w:rsidRDefault="0093483D" w:rsidP="006C2D44">
      <w:pPr>
        <w:spacing w:after="0" w:line="360" w:lineRule="auto"/>
        <w:textAlignment w:val="baseline"/>
        <w:rPr>
          <w:rFonts w:ascii="Lucida Sans Unicode" w:eastAsia="Times New Roman" w:hAnsi="Lucida Sans Unicode" w:cs="Lucida Sans Unicode"/>
          <w:lang w:eastAsia="es-MX"/>
        </w:rPr>
      </w:pPr>
      <w:r w:rsidRPr="006C2D44">
        <w:rPr>
          <w:rFonts w:ascii="Lucida Sans Unicode" w:eastAsia="Times New Roman" w:hAnsi="Lucida Sans Unicode" w:cs="Lucida Sans Unicode"/>
          <w:lang w:eastAsia="es-MX"/>
        </w:rPr>
        <w:t> </w:t>
      </w:r>
    </w:p>
    <w:p w14:paraId="6D9B2626" w14:textId="06FE85A3" w:rsidR="00A66830" w:rsidRPr="006C2D44" w:rsidRDefault="00A66830" w:rsidP="006C2D44">
      <w:pPr>
        <w:spacing w:after="0" w:line="360" w:lineRule="auto"/>
        <w:textAlignment w:val="baseline"/>
        <w:rPr>
          <w:rFonts w:ascii="Lucida Sans Unicode" w:eastAsia="Times New Roman" w:hAnsi="Lucida Sans Unicode" w:cs="Lucida Sans Unicode"/>
          <w:lang w:eastAsia="es-MX"/>
        </w:rPr>
      </w:pPr>
    </w:p>
    <w:sectPr w:rsidR="00A66830" w:rsidRPr="006C2D44" w:rsidSect="00B650D3">
      <w:headerReference w:type="default" r:id="rId56"/>
      <w:footerReference w:type="default" r:id="rId57"/>
      <w:headerReference w:type="first" r:id="rId58"/>
      <w:type w:val="continuous"/>
      <w:pgSz w:w="12240" w:h="15840"/>
      <w:pgMar w:top="2410" w:right="1750"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A6119F" w14:textId="77777777" w:rsidR="00D622AB" w:rsidRDefault="00D622AB" w:rsidP="001C659C">
      <w:pPr>
        <w:spacing w:after="0" w:line="240" w:lineRule="auto"/>
      </w:pPr>
      <w:r>
        <w:separator/>
      </w:r>
    </w:p>
  </w:endnote>
  <w:endnote w:type="continuationSeparator" w:id="0">
    <w:p w14:paraId="50B5D05B" w14:textId="77777777" w:rsidR="00D622AB" w:rsidRDefault="00D622AB" w:rsidP="001C659C">
      <w:pPr>
        <w:spacing w:after="0" w:line="240" w:lineRule="auto"/>
      </w:pPr>
      <w:r>
        <w:continuationSeparator/>
      </w:r>
    </w:p>
  </w:endnote>
  <w:endnote w:type="continuationNotice" w:id="1">
    <w:p w14:paraId="2F12FC5C" w14:textId="77777777" w:rsidR="00D622AB" w:rsidRDefault="00D622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7CB65" w14:textId="77777777" w:rsidR="00147AE1" w:rsidRDefault="00147AE1">
    <w:pPr>
      <w:pStyle w:val="Piedepgina"/>
      <w:jc w:val="center"/>
      <w:rPr>
        <w:caps/>
        <w:color w:val="156082" w:themeColor="accent1"/>
      </w:rPr>
    </w:pPr>
    <w:r>
      <w:rPr>
        <w:caps/>
        <w:color w:val="156082" w:themeColor="accent1"/>
      </w:rPr>
      <w:fldChar w:fldCharType="begin"/>
    </w:r>
    <w:r>
      <w:rPr>
        <w:caps/>
        <w:color w:val="156082" w:themeColor="accent1"/>
      </w:rPr>
      <w:instrText>PAGE   \* MERGEFORMAT</w:instrText>
    </w:r>
    <w:r>
      <w:rPr>
        <w:caps/>
        <w:color w:val="156082" w:themeColor="accent1"/>
      </w:rPr>
      <w:fldChar w:fldCharType="separate"/>
    </w:r>
    <w:r>
      <w:rPr>
        <w:caps/>
        <w:color w:val="156082" w:themeColor="accent1"/>
        <w:lang w:val="es-ES"/>
      </w:rPr>
      <w:t>2</w:t>
    </w:r>
    <w:r>
      <w:rPr>
        <w:caps/>
        <w:color w:val="156082" w:themeColor="accent1"/>
      </w:rPr>
      <w:fldChar w:fldCharType="end"/>
    </w:r>
  </w:p>
  <w:p w14:paraId="4CAE40CB" w14:textId="2FE65B42" w:rsidR="001C659C" w:rsidRDefault="001C659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065DF" w14:textId="77777777" w:rsidR="00D622AB" w:rsidRDefault="00D622AB" w:rsidP="001C659C">
      <w:pPr>
        <w:spacing w:after="0" w:line="240" w:lineRule="auto"/>
      </w:pPr>
      <w:r>
        <w:separator/>
      </w:r>
    </w:p>
  </w:footnote>
  <w:footnote w:type="continuationSeparator" w:id="0">
    <w:p w14:paraId="1A6B321E" w14:textId="77777777" w:rsidR="00D622AB" w:rsidRDefault="00D622AB" w:rsidP="001C659C">
      <w:pPr>
        <w:spacing w:after="0" w:line="240" w:lineRule="auto"/>
      </w:pPr>
      <w:r>
        <w:continuationSeparator/>
      </w:r>
    </w:p>
  </w:footnote>
  <w:footnote w:type="continuationNotice" w:id="1">
    <w:p w14:paraId="3013C6F1" w14:textId="77777777" w:rsidR="00D622AB" w:rsidRDefault="00D622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C4136" w14:textId="5914F0EB" w:rsidR="001C659C" w:rsidRDefault="001C2404" w:rsidP="001C659C">
    <w:pPr>
      <w:pStyle w:val="Encabezado"/>
      <w:jc w:val="right"/>
      <w:rPr>
        <w:rFonts w:ascii="Lucida Sans Unicode" w:hAnsi="Lucida Sans Unicode" w:cs="Lucida Sans Unicode"/>
        <w:b/>
        <w:bCs/>
        <w:color w:val="00788E"/>
        <w:sz w:val="24"/>
        <w:szCs w:val="24"/>
      </w:rPr>
    </w:pPr>
    <w:bookmarkStart w:id="55" w:name="_Hlk162350118"/>
    <w:r>
      <w:rPr>
        <w:rFonts w:ascii="Arial" w:hAnsi="Arial" w:cs="Arial"/>
        <w:noProof/>
      </w:rPr>
      <w:drawing>
        <wp:anchor distT="0" distB="0" distL="114300" distR="114300" simplePos="0" relativeHeight="251658240" behindDoc="0" locked="0" layoutInCell="1" allowOverlap="1" wp14:anchorId="78D1BDB0" wp14:editId="1ADB8B89">
          <wp:simplePos x="0" y="0"/>
          <wp:positionH relativeFrom="margin">
            <wp:posOffset>-172423</wp:posOffset>
          </wp:positionH>
          <wp:positionV relativeFrom="margin">
            <wp:posOffset>-1034523</wp:posOffset>
          </wp:positionV>
          <wp:extent cx="1412875" cy="757555"/>
          <wp:effectExtent l="0" t="0" r="0" b="4445"/>
          <wp:wrapSquare wrapText="bothSides"/>
          <wp:docPr id="3" name="Imagen 4"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23245" name="Imagen 4" descr="Logotipo, nombre de la empresa&#10;&#10;Descripción generada automá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2875" cy="757555"/>
                  </a:xfrm>
                  <a:prstGeom prst="rect">
                    <a:avLst/>
                  </a:prstGeom>
                </pic:spPr>
              </pic:pic>
            </a:graphicData>
          </a:graphic>
          <wp14:sizeRelH relativeFrom="margin">
            <wp14:pctWidth>0</wp14:pctWidth>
          </wp14:sizeRelH>
          <wp14:sizeRelV relativeFrom="margin">
            <wp14:pctHeight>0</wp14:pctHeight>
          </wp14:sizeRelV>
        </wp:anchor>
      </w:drawing>
    </w:r>
  </w:p>
  <w:bookmarkEnd w:id="55"/>
  <w:p w14:paraId="57489CB2" w14:textId="77777777" w:rsidR="00B1179F" w:rsidRPr="00B1179F" w:rsidRDefault="00B1179F" w:rsidP="00B1179F">
    <w:pPr>
      <w:pStyle w:val="Encabezado"/>
      <w:jc w:val="right"/>
      <w:rPr>
        <w:rFonts w:ascii="Lucida Sans Unicode" w:hAnsi="Lucida Sans Unicode" w:cs="Lucida Sans Unicode"/>
        <w:b/>
        <w:bCs/>
        <w:color w:val="00788E"/>
        <w:sz w:val="24"/>
        <w:szCs w:val="24"/>
      </w:rPr>
    </w:pPr>
    <w:r w:rsidRPr="00B1179F">
      <w:rPr>
        <w:rFonts w:ascii="Lucida Sans Unicode" w:hAnsi="Lucida Sans Unicode" w:cs="Lucida Sans Unicode"/>
        <w:b/>
        <w:bCs/>
        <w:color w:val="00788E"/>
        <w:sz w:val="24"/>
        <w:szCs w:val="24"/>
      </w:rPr>
      <w:t>INFORME ANUAL DE ACTIVIDADES 2023</w:t>
    </w:r>
  </w:p>
  <w:p w14:paraId="17B03ABF" w14:textId="77777777" w:rsidR="00B1179F" w:rsidRPr="00B1179F" w:rsidRDefault="00B1179F" w:rsidP="00B1179F">
    <w:pPr>
      <w:pStyle w:val="Encabezado"/>
      <w:tabs>
        <w:tab w:val="left" w:pos="628"/>
        <w:tab w:val="right" w:pos="6919"/>
      </w:tabs>
      <w:jc w:val="right"/>
      <w:rPr>
        <w:rFonts w:ascii="Lucida Sans Unicode" w:hAnsi="Lucida Sans Unicode" w:cs="Lucida Sans Unicode"/>
        <w:b/>
        <w:bCs/>
        <w:color w:val="00788E"/>
        <w:sz w:val="24"/>
        <w:szCs w:val="24"/>
      </w:rPr>
    </w:pPr>
    <w:r w:rsidRPr="00B1179F">
      <w:rPr>
        <w:rFonts w:ascii="Lucida Sans Unicode" w:hAnsi="Lucida Sans Unicode" w:cs="Lucida Sans Unicode"/>
        <w:b/>
        <w:bCs/>
        <w:color w:val="00788E"/>
        <w:sz w:val="24"/>
        <w:szCs w:val="24"/>
      </w:rPr>
      <w:tab/>
    </w:r>
    <w:r w:rsidRPr="00B1179F">
      <w:rPr>
        <w:rFonts w:ascii="Lucida Sans Unicode" w:hAnsi="Lucida Sans Unicode" w:cs="Lucida Sans Unicode"/>
        <w:b/>
        <w:bCs/>
        <w:color w:val="00788E"/>
        <w:sz w:val="24"/>
        <w:szCs w:val="24"/>
      </w:rPr>
      <w:tab/>
      <w:t>DIRECCIÓN EJECUTIVA DE PARTICIPACIÓN C</w:t>
    </w:r>
    <w:r>
      <w:rPr>
        <w:rFonts w:ascii="Lucida Sans Unicode" w:hAnsi="Lucida Sans Unicode" w:cs="Lucida Sans Unicode"/>
        <w:b/>
        <w:bCs/>
        <w:color w:val="00788E"/>
        <w:sz w:val="24"/>
        <w:szCs w:val="24"/>
      </w:rPr>
      <w:t>IUDADANA Y EDUCACIÓN CÍVICA</w:t>
    </w:r>
  </w:p>
  <w:p w14:paraId="11C4B463" w14:textId="77777777" w:rsidR="00076F79" w:rsidRDefault="00076F7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0848B" w14:textId="77777777" w:rsidR="00781C6F" w:rsidRPr="008A4AB7" w:rsidRDefault="00BB4C3A" w:rsidP="00781C6F">
    <w:pPr>
      <w:pStyle w:val="Encabezado"/>
      <w:jc w:val="right"/>
      <w:rPr>
        <w:rFonts w:ascii="Lucida Sans Unicode" w:hAnsi="Lucida Sans Unicode" w:cs="Lucida Sans Unicode"/>
        <w:b/>
        <w:bCs/>
        <w:color w:val="00788E"/>
        <w:sz w:val="24"/>
        <w:szCs w:val="24"/>
      </w:rPr>
    </w:pPr>
    <w:r>
      <w:rPr>
        <w:noProof/>
      </w:rPr>
      <w:drawing>
        <wp:anchor distT="0" distB="0" distL="114300" distR="114300" simplePos="0" relativeHeight="251658241" behindDoc="0" locked="0" layoutInCell="1" allowOverlap="1" wp14:anchorId="5BA994DA" wp14:editId="3FE1A761">
          <wp:simplePos x="0" y="0"/>
          <wp:positionH relativeFrom="column">
            <wp:posOffset>-70789</wp:posOffset>
          </wp:positionH>
          <wp:positionV relativeFrom="paragraph">
            <wp:posOffset>3175</wp:posOffset>
          </wp:positionV>
          <wp:extent cx="1414145" cy="762000"/>
          <wp:effectExtent l="0" t="0" r="0" b="0"/>
          <wp:wrapNone/>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4145" cy="762000"/>
                  </a:xfrm>
                  <a:prstGeom prst="rect">
                    <a:avLst/>
                  </a:prstGeom>
                  <a:noFill/>
                </pic:spPr>
              </pic:pic>
            </a:graphicData>
          </a:graphic>
          <wp14:sizeRelH relativeFrom="page">
            <wp14:pctWidth>0</wp14:pctWidth>
          </wp14:sizeRelH>
          <wp14:sizeRelV relativeFrom="page">
            <wp14:pctHeight>0</wp14:pctHeight>
          </wp14:sizeRelV>
        </wp:anchor>
      </w:drawing>
    </w:r>
    <w:r w:rsidR="005C6D7A" w:rsidRPr="008A4AB7">
      <w:rPr>
        <w:rFonts w:ascii="Lucida Sans Unicode" w:hAnsi="Lucida Sans Unicode" w:cs="Lucida Sans Unicode"/>
        <w:b/>
        <w:bCs/>
        <w:color w:val="00788E"/>
        <w:sz w:val="24"/>
        <w:szCs w:val="24"/>
      </w:rPr>
      <w:t xml:space="preserve"> </w:t>
    </w:r>
  </w:p>
  <w:p w14:paraId="41BC0CCB" w14:textId="07EFF256" w:rsidR="005C6D7A" w:rsidRPr="008A4AB7" w:rsidRDefault="005C6D7A" w:rsidP="00781C6F">
    <w:pPr>
      <w:pStyle w:val="Encabezado"/>
      <w:jc w:val="right"/>
      <w:rPr>
        <w:rFonts w:ascii="Lucida Sans Unicode" w:hAnsi="Lucida Sans Unicode" w:cs="Lucida Sans Unicode"/>
        <w:b/>
        <w:bCs/>
        <w:color w:val="00788E"/>
        <w:sz w:val="24"/>
        <w:szCs w:val="24"/>
      </w:rPr>
    </w:pPr>
    <w:r w:rsidRPr="008A4AB7">
      <w:rPr>
        <w:rFonts w:ascii="Lucida Sans Unicode" w:hAnsi="Lucida Sans Unicode" w:cs="Lucida Sans Unicode"/>
        <w:b/>
        <w:bCs/>
        <w:color w:val="00788E"/>
        <w:sz w:val="24"/>
        <w:szCs w:val="24"/>
      </w:rPr>
      <w:t>INFORME ANUAL DE ACTIVIDADES 2023</w:t>
    </w:r>
  </w:p>
  <w:p w14:paraId="6643978B" w14:textId="7082A29E" w:rsidR="005C6D7A" w:rsidRPr="00B1179F" w:rsidRDefault="005C6D7A" w:rsidP="00781C6F">
    <w:pPr>
      <w:pStyle w:val="Encabezado"/>
      <w:tabs>
        <w:tab w:val="left" w:pos="628"/>
        <w:tab w:val="right" w:pos="6919"/>
      </w:tabs>
      <w:jc w:val="right"/>
      <w:rPr>
        <w:rFonts w:ascii="Lucida Sans Unicode" w:hAnsi="Lucida Sans Unicode" w:cs="Lucida Sans Unicode"/>
        <w:b/>
        <w:bCs/>
        <w:color w:val="00788E"/>
        <w:sz w:val="24"/>
        <w:szCs w:val="24"/>
      </w:rPr>
    </w:pPr>
    <w:r w:rsidRPr="008A4AB7">
      <w:rPr>
        <w:rFonts w:ascii="Lucida Sans Unicode" w:hAnsi="Lucida Sans Unicode" w:cs="Lucida Sans Unicode"/>
        <w:b/>
        <w:bCs/>
        <w:color w:val="00788E"/>
        <w:sz w:val="24"/>
        <w:szCs w:val="24"/>
      </w:rPr>
      <w:tab/>
    </w:r>
    <w:r w:rsidRPr="008A4AB7">
      <w:rPr>
        <w:rFonts w:ascii="Lucida Sans Unicode" w:hAnsi="Lucida Sans Unicode" w:cs="Lucida Sans Unicode"/>
        <w:b/>
        <w:bCs/>
        <w:color w:val="00788E"/>
        <w:sz w:val="24"/>
        <w:szCs w:val="24"/>
      </w:rPr>
      <w:tab/>
    </w:r>
    <w:r w:rsidR="00B1179F" w:rsidRPr="00B1179F">
      <w:rPr>
        <w:rFonts w:ascii="Lucida Sans Unicode" w:hAnsi="Lucida Sans Unicode" w:cs="Lucida Sans Unicode"/>
        <w:b/>
        <w:bCs/>
        <w:color w:val="00788E"/>
        <w:sz w:val="24"/>
        <w:szCs w:val="24"/>
      </w:rPr>
      <w:t>DIRECCIÓN EJECUTIVA DE PARTICIPACIÓN C</w:t>
    </w:r>
    <w:r w:rsidR="00B1179F">
      <w:rPr>
        <w:rFonts w:ascii="Lucida Sans Unicode" w:hAnsi="Lucida Sans Unicode" w:cs="Lucida Sans Unicode"/>
        <w:b/>
        <w:bCs/>
        <w:color w:val="00788E"/>
        <w:sz w:val="24"/>
        <w:szCs w:val="24"/>
      </w:rPr>
      <w:t>IUDADANA Y EDUCACIÓN CÍVICA</w:t>
    </w:r>
  </w:p>
  <w:p w14:paraId="2EA4A095" w14:textId="4A199A7E" w:rsidR="00BB4C3A" w:rsidRPr="00B1179F" w:rsidRDefault="00BB4C3A">
    <w:pPr>
      <w:pStyle w:val="Encabezado"/>
    </w:pPr>
  </w:p>
</w:hdr>
</file>

<file path=word/intelligence2.xml><?xml version="1.0" encoding="utf-8"?>
<int2:intelligence xmlns:int2="http://schemas.microsoft.com/office/intelligence/2020/intelligence" xmlns:oel="http://schemas.microsoft.com/office/2019/extlst">
  <int2:observations>
    <int2:textHash int2:hashCode="yk47rMN4qIGgLr" int2:id="fJsL8kaH">
      <int2:state int2:value="Rejected" int2:type="AugLoop_Text_Critique"/>
    </int2:textHash>
    <int2:textHash int2:hashCode="h1dcHMHX9f8xbi" int2:id="fbN2ARes">
      <int2:state int2:value="Rejected" int2:type="AugLoop_Text_Critique"/>
    </int2:textHash>
    <int2:textHash int2:hashCode="tqVamtQzcsx/7F" int2:id="uqTs12Jl">
      <int2:state int2:value="Rejected" int2:type="AugLoop_Text_Critique"/>
    </int2:textHash>
    <int2:textHash int2:hashCode="4omBJKtJ+qJW4y" int2:id="xBZXNKU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13F9E"/>
    <w:multiLevelType w:val="hybridMultilevel"/>
    <w:tmpl w:val="0F5819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1A13CA3"/>
    <w:multiLevelType w:val="hybridMultilevel"/>
    <w:tmpl w:val="0C020B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109423E4"/>
    <w:multiLevelType w:val="hybridMultilevel"/>
    <w:tmpl w:val="5AD4EC0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0DB5772"/>
    <w:multiLevelType w:val="hybridMultilevel"/>
    <w:tmpl w:val="FF04C3C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3DF178A"/>
    <w:multiLevelType w:val="hybridMultilevel"/>
    <w:tmpl w:val="A0101F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7BE0FE4"/>
    <w:multiLevelType w:val="hybridMultilevel"/>
    <w:tmpl w:val="2F6457AA"/>
    <w:lvl w:ilvl="0" w:tplc="9D483BF0">
      <w:start w:val="1"/>
      <w:numFmt w:val="upperRoman"/>
      <w:lvlText w:val="%1."/>
      <w:lvlJc w:val="righ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62E7AE7"/>
    <w:multiLevelType w:val="hybridMultilevel"/>
    <w:tmpl w:val="7FF419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2C0F0F"/>
    <w:multiLevelType w:val="hybridMultilevel"/>
    <w:tmpl w:val="AE5469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3667D3C"/>
    <w:multiLevelType w:val="hybridMultilevel"/>
    <w:tmpl w:val="6B40D79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34DA3F96"/>
    <w:multiLevelType w:val="hybridMultilevel"/>
    <w:tmpl w:val="7EB0C7B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18832B1"/>
    <w:multiLevelType w:val="hybridMultilevel"/>
    <w:tmpl w:val="B7D4C7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430715C1"/>
    <w:multiLevelType w:val="hybridMultilevel"/>
    <w:tmpl w:val="A5202B3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544177E"/>
    <w:multiLevelType w:val="hybridMultilevel"/>
    <w:tmpl w:val="FF46D5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56721035"/>
    <w:multiLevelType w:val="hybridMultilevel"/>
    <w:tmpl w:val="CF5C77D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73F4649"/>
    <w:multiLevelType w:val="hybridMultilevel"/>
    <w:tmpl w:val="2C2C0A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5A4B3B7A"/>
    <w:multiLevelType w:val="hybridMultilevel"/>
    <w:tmpl w:val="7EB0C7B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E1D51E6"/>
    <w:multiLevelType w:val="hybridMultilevel"/>
    <w:tmpl w:val="69DA5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5FD541E2"/>
    <w:multiLevelType w:val="hybridMultilevel"/>
    <w:tmpl w:val="6A28E7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0B95149"/>
    <w:multiLevelType w:val="hybridMultilevel"/>
    <w:tmpl w:val="6CD6D7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36740C1"/>
    <w:multiLevelType w:val="hybridMultilevel"/>
    <w:tmpl w:val="BE125D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660220A5"/>
    <w:multiLevelType w:val="hybridMultilevel"/>
    <w:tmpl w:val="33CED5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A42348E"/>
    <w:multiLevelType w:val="hybridMultilevel"/>
    <w:tmpl w:val="C03A22D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A981029"/>
    <w:multiLevelType w:val="hybridMultilevel"/>
    <w:tmpl w:val="E9424620"/>
    <w:lvl w:ilvl="0" w:tplc="BE02C348">
      <w:start w:val="1"/>
      <w:numFmt w:val="decimal"/>
      <w:lvlText w:val="%1."/>
      <w:lvlJc w:val="left"/>
      <w:pPr>
        <w:ind w:left="720" w:hanging="360"/>
      </w:pPr>
      <w:rPr>
        <w:rFonts w:ascii="Lucida Sans" w:eastAsiaTheme="majorEastAsia" w:hAnsi="Lucida Sans" w:cs="Segoe UI"/>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E686155"/>
    <w:multiLevelType w:val="hybridMultilevel"/>
    <w:tmpl w:val="8F542E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A7D5E6C"/>
    <w:multiLevelType w:val="hybridMultilevel"/>
    <w:tmpl w:val="386E25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7C4B2E83"/>
    <w:multiLevelType w:val="hybridMultilevel"/>
    <w:tmpl w:val="33A6CBD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CF17279"/>
    <w:multiLevelType w:val="hybridMultilevel"/>
    <w:tmpl w:val="DF3492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7CF80BCD"/>
    <w:multiLevelType w:val="multilevel"/>
    <w:tmpl w:val="706E90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E600077"/>
    <w:multiLevelType w:val="multilevel"/>
    <w:tmpl w:val="284C4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F995CC0"/>
    <w:multiLevelType w:val="hybridMultilevel"/>
    <w:tmpl w:val="EA2AED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985622139">
    <w:abstractNumId w:val="22"/>
  </w:num>
  <w:num w:numId="2" w16cid:durableId="2074237620">
    <w:abstractNumId w:val="0"/>
  </w:num>
  <w:num w:numId="3" w16cid:durableId="1677615490">
    <w:abstractNumId w:val="4"/>
  </w:num>
  <w:num w:numId="4" w16cid:durableId="932738526">
    <w:abstractNumId w:val="27"/>
  </w:num>
  <w:num w:numId="5" w16cid:durableId="1719934904">
    <w:abstractNumId w:val="28"/>
  </w:num>
  <w:num w:numId="6" w16cid:durableId="1729260810">
    <w:abstractNumId w:val="21"/>
  </w:num>
  <w:num w:numId="7" w16cid:durableId="847913033">
    <w:abstractNumId w:val="10"/>
  </w:num>
  <w:num w:numId="8" w16cid:durableId="1406024297">
    <w:abstractNumId w:val="26"/>
  </w:num>
  <w:num w:numId="9" w16cid:durableId="1343973742">
    <w:abstractNumId w:val="16"/>
  </w:num>
  <w:num w:numId="10" w16cid:durableId="642663287">
    <w:abstractNumId w:val="1"/>
  </w:num>
  <w:num w:numId="11" w16cid:durableId="1721594222">
    <w:abstractNumId w:val="17"/>
  </w:num>
  <w:num w:numId="12" w16cid:durableId="130752664">
    <w:abstractNumId w:val="6"/>
  </w:num>
  <w:num w:numId="13" w16cid:durableId="2022465380">
    <w:abstractNumId w:val="14"/>
  </w:num>
  <w:num w:numId="14" w16cid:durableId="126245702">
    <w:abstractNumId w:val="19"/>
  </w:num>
  <w:num w:numId="15" w16cid:durableId="2063551174">
    <w:abstractNumId w:val="12"/>
  </w:num>
  <w:num w:numId="16" w16cid:durableId="303893301">
    <w:abstractNumId w:val="7"/>
  </w:num>
  <w:num w:numId="17" w16cid:durableId="927083295">
    <w:abstractNumId w:val="3"/>
  </w:num>
  <w:num w:numId="18" w16cid:durableId="2106917997">
    <w:abstractNumId w:val="24"/>
  </w:num>
  <w:num w:numId="19" w16cid:durableId="953444784">
    <w:abstractNumId w:val="18"/>
  </w:num>
  <w:num w:numId="20" w16cid:durableId="595135691">
    <w:abstractNumId w:val="23"/>
  </w:num>
  <w:num w:numId="21" w16cid:durableId="973556686">
    <w:abstractNumId w:val="20"/>
  </w:num>
  <w:num w:numId="22" w16cid:durableId="723213283">
    <w:abstractNumId w:val="13"/>
  </w:num>
  <w:num w:numId="23" w16cid:durableId="922489681">
    <w:abstractNumId w:val="8"/>
  </w:num>
  <w:num w:numId="24" w16cid:durableId="813182308">
    <w:abstractNumId w:val="29"/>
  </w:num>
  <w:num w:numId="25" w16cid:durableId="67770729">
    <w:abstractNumId w:val="5"/>
  </w:num>
  <w:num w:numId="26" w16cid:durableId="1761289746">
    <w:abstractNumId w:val="2"/>
  </w:num>
  <w:num w:numId="27" w16cid:durableId="1504512179">
    <w:abstractNumId w:val="15"/>
  </w:num>
  <w:num w:numId="28" w16cid:durableId="622155751">
    <w:abstractNumId w:val="9"/>
  </w:num>
  <w:num w:numId="29" w16cid:durableId="440031178">
    <w:abstractNumId w:val="25"/>
  </w:num>
  <w:num w:numId="30" w16cid:durableId="748846647">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59C"/>
    <w:rsid w:val="00000E4C"/>
    <w:rsid w:val="000014C9"/>
    <w:rsid w:val="000021DF"/>
    <w:rsid w:val="0000234A"/>
    <w:rsid w:val="00002ED7"/>
    <w:rsid w:val="000048F5"/>
    <w:rsid w:val="00005E55"/>
    <w:rsid w:val="000072C2"/>
    <w:rsid w:val="000072F6"/>
    <w:rsid w:val="000102F7"/>
    <w:rsid w:val="00011A52"/>
    <w:rsid w:val="00013340"/>
    <w:rsid w:val="00013FD5"/>
    <w:rsid w:val="00014881"/>
    <w:rsid w:val="00014AA4"/>
    <w:rsid w:val="0001528C"/>
    <w:rsid w:val="000159CC"/>
    <w:rsid w:val="00015AAC"/>
    <w:rsid w:val="0001630C"/>
    <w:rsid w:val="000165BB"/>
    <w:rsid w:val="00017667"/>
    <w:rsid w:val="00017E57"/>
    <w:rsid w:val="0002008B"/>
    <w:rsid w:val="00020E2F"/>
    <w:rsid w:val="000224C0"/>
    <w:rsid w:val="00023E3C"/>
    <w:rsid w:val="0002523F"/>
    <w:rsid w:val="00027248"/>
    <w:rsid w:val="00031348"/>
    <w:rsid w:val="00031B41"/>
    <w:rsid w:val="00031E33"/>
    <w:rsid w:val="00033575"/>
    <w:rsid w:val="00033CA8"/>
    <w:rsid w:val="00033DE9"/>
    <w:rsid w:val="00033EAF"/>
    <w:rsid w:val="00036F46"/>
    <w:rsid w:val="000375BD"/>
    <w:rsid w:val="0004016B"/>
    <w:rsid w:val="000402A3"/>
    <w:rsid w:val="00040857"/>
    <w:rsid w:val="000413BC"/>
    <w:rsid w:val="00041FE5"/>
    <w:rsid w:val="00042267"/>
    <w:rsid w:val="00045BCD"/>
    <w:rsid w:val="00045D4D"/>
    <w:rsid w:val="00045F02"/>
    <w:rsid w:val="00050609"/>
    <w:rsid w:val="0005159E"/>
    <w:rsid w:val="00051C49"/>
    <w:rsid w:val="00052AA3"/>
    <w:rsid w:val="00053FCA"/>
    <w:rsid w:val="00054026"/>
    <w:rsid w:val="00054A31"/>
    <w:rsid w:val="00054F50"/>
    <w:rsid w:val="00055EB9"/>
    <w:rsid w:val="00056171"/>
    <w:rsid w:val="000566AF"/>
    <w:rsid w:val="00057AEE"/>
    <w:rsid w:val="00060083"/>
    <w:rsid w:val="00060902"/>
    <w:rsid w:val="00060B5C"/>
    <w:rsid w:val="00060B67"/>
    <w:rsid w:val="00062023"/>
    <w:rsid w:val="00062374"/>
    <w:rsid w:val="000629E4"/>
    <w:rsid w:val="000636E4"/>
    <w:rsid w:val="0006497E"/>
    <w:rsid w:val="0006574A"/>
    <w:rsid w:val="000657EF"/>
    <w:rsid w:val="00066225"/>
    <w:rsid w:val="000665EB"/>
    <w:rsid w:val="00067AE5"/>
    <w:rsid w:val="00067DDB"/>
    <w:rsid w:val="000729C7"/>
    <w:rsid w:val="00072C77"/>
    <w:rsid w:val="0007327D"/>
    <w:rsid w:val="000733E1"/>
    <w:rsid w:val="00073B93"/>
    <w:rsid w:val="00073FFE"/>
    <w:rsid w:val="00074726"/>
    <w:rsid w:val="000750C2"/>
    <w:rsid w:val="00075719"/>
    <w:rsid w:val="00075C60"/>
    <w:rsid w:val="00076349"/>
    <w:rsid w:val="00076994"/>
    <w:rsid w:val="00076F79"/>
    <w:rsid w:val="0007746E"/>
    <w:rsid w:val="00077A04"/>
    <w:rsid w:val="00077E4F"/>
    <w:rsid w:val="00081397"/>
    <w:rsid w:val="00082F5F"/>
    <w:rsid w:val="00083FDD"/>
    <w:rsid w:val="000843B0"/>
    <w:rsid w:val="0008454C"/>
    <w:rsid w:val="000855B1"/>
    <w:rsid w:val="00085FCD"/>
    <w:rsid w:val="000868B1"/>
    <w:rsid w:val="000877D4"/>
    <w:rsid w:val="00087A16"/>
    <w:rsid w:val="00087A26"/>
    <w:rsid w:val="00087D8F"/>
    <w:rsid w:val="0009043B"/>
    <w:rsid w:val="00090CFC"/>
    <w:rsid w:val="00091640"/>
    <w:rsid w:val="00092804"/>
    <w:rsid w:val="000931C3"/>
    <w:rsid w:val="00093395"/>
    <w:rsid w:val="00093527"/>
    <w:rsid w:val="000959CE"/>
    <w:rsid w:val="00096FE5"/>
    <w:rsid w:val="00097E41"/>
    <w:rsid w:val="000A0011"/>
    <w:rsid w:val="000A0DDF"/>
    <w:rsid w:val="000A14BF"/>
    <w:rsid w:val="000A199E"/>
    <w:rsid w:val="000A4E89"/>
    <w:rsid w:val="000A4F94"/>
    <w:rsid w:val="000A52AF"/>
    <w:rsid w:val="000A63CA"/>
    <w:rsid w:val="000A7361"/>
    <w:rsid w:val="000A7439"/>
    <w:rsid w:val="000A762C"/>
    <w:rsid w:val="000A7BC7"/>
    <w:rsid w:val="000B3FCB"/>
    <w:rsid w:val="000B4849"/>
    <w:rsid w:val="000B7621"/>
    <w:rsid w:val="000C0E4E"/>
    <w:rsid w:val="000C2EA5"/>
    <w:rsid w:val="000C33F2"/>
    <w:rsid w:val="000C35DF"/>
    <w:rsid w:val="000C4479"/>
    <w:rsid w:val="000C4525"/>
    <w:rsid w:val="000C4F34"/>
    <w:rsid w:val="000C5172"/>
    <w:rsid w:val="000C5C3C"/>
    <w:rsid w:val="000C6717"/>
    <w:rsid w:val="000C7066"/>
    <w:rsid w:val="000D02D6"/>
    <w:rsid w:val="000D0680"/>
    <w:rsid w:val="000D261B"/>
    <w:rsid w:val="000D2DE6"/>
    <w:rsid w:val="000D33AC"/>
    <w:rsid w:val="000D3CFF"/>
    <w:rsid w:val="000D5521"/>
    <w:rsid w:val="000D62C4"/>
    <w:rsid w:val="000D644F"/>
    <w:rsid w:val="000D6F5B"/>
    <w:rsid w:val="000E046D"/>
    <w:rsid w:val="000E0515"/>
    <w:rsid w:val="000E2042"/>
    <w:rsid w:val="000E2242"/>
    <w:rsid w:val="000E2721"/>
    <w:rsid w:val="000E2B92"/>
    <w:rsid w:val="000E2CFF"/>
    <w:rsid w:val="000E35B2"/>
    <w:rsid w:val="000E574A"/>
    <w:rsid w:val="000F0007"/>
    <w:rsid w:val="000F033E"/>
    <w:rsid w:val="000F14BB"/>
    <w:rsid w:val="000F2B94"/>
    <w:rsid w:val="000F2BE6"/>
    <w:rsid w:val="000F4181"/>
    <w:rsid w:val="000F41F6"/>
    <w:rsid w:val="000F4A4F"/>
    <w:rsid w:val="000F4E9B"/>
    <w:rsid w:val="000F5ABE"/>
    <w:rsid w:val="000F5EA7"/>
    <w:rsid w:val="000F6523"/>
    <w:rsid w:val="000F684C"/>
    <w:rsid w:val="000F6BC6"/>
    <w:rsid w:val="001013EC"/>
    <w:rsid w:val="00101405"/>
    <w:rsid w:val="00101C23"/>
    <w:rsid w:val="00101EEB"/>
    <w:rsid w:val="00102060"/>
    <w:rsid w:val="00103249"/>
    <w:rsid w:val="001037B7"/>
    <w:rsid w:val="00105F9B"/>
    <w:rsid w:val="0011315C"/>
    <w:rsid w:val="00113C51"/>
    <w:rsid w:val="00113EE4"/>
    <w:rsid w:val="00114CFD"/>
    <w:rsid w:val="00115D78"/>
    <w:rsid w:val="0011652C"/>
    <w:rsid w:val="00116DC6"/>
    <w:rsid w:val="00117C79"/>
    <w:rsid w:val="00120A41"/>
    <w:rsid w:val="001211B8"/>
    <w:rsid w:val="00121FB8"/>
    <w:rsid w:val="001226EB"/>
    <w:rsid w:val="001228EF"/>
    <w:rsid w:val="00122A6F"/>
    <w:rsid w:val="00122B31"/>
    <w:rsid w:val="00123C1B"/>
    <w:rsid w:val="0012486E"/>
    <w:rsid w:val="001248CB"/>
    <w:rsid w:val="00125053"/>
    <w:rsid w:val="00125FB0"/>
    <w:rsid w:val="0012759E"/>
    <w:rsid w:val="00127855"/>
    <w:rsid w:val="00130E18"/>
    <w:rsid w:val="00130FDD"/>
    <w:rsid w:val="00132A8F"/>
    <w:rsid w:val="001331F4"/>
    <w:rsid w:val="00134A84"/>
    <w:rsid w:val="00136AC6"/>
    <w:rsid w:val="00137A23"/>
    <w:rsid w:val="00137FFA"/>
    <w:rsid w:val="001407A3"/>
    <w:rsid w:val="00140F26"/>
    <w:rsid w:val="001431CC"/>
    <w:rsid w:val="001433E7"/>
    <w:rsid w:val="001455F8"/>
    <w:rsid w:val="001462F6"/>
    <w:rsid w:val="00147AE1"/>
    <w:rsid w:val="00150FD5"/>
    <w:rsid w:val="0015144B"/>
    <w:rsid w:val="00151854"/>
    <w:rsid w:val="00152129"/>
    <w:rsid w:val="00152777"/>
    <w:rsid w:val="0015376A"/>
    <w:rsid w:val="001537DB"/>
    <w:rsid w:val="0015440E"/>
    <w:rsid w:val="00154BEE"/>
    <w:rsid w:val="0015526A"/>
    <w:rsid w:val="00156022"/>
    <w:rsid w:val="00156AAD"/>
    <w:rsid w:val="00157CA4"/>
    <w:rsid w:val="00160BA0"/>
    <w:rsid w:val="00161871"/>
    <w:rsid w:val="00161B09"/>
    <w:rsid w:val="00163B2B"/>
    <w:rsid w:val="00163C76"/>
    <w:rsid w:val="001648EA"/>
    <w:rsid w:val="00164F03"/>
    <w:rsid w:val="00165FB6"/>
    <w:rsid w:val="00167220"/>
    <w:rsid w:val="00170E4F"/>
    <w:rsid w:val="00172BFD"/>
    <w:rsid w:val="00175F01"/>
    <w:rsid w:val="001763C9"/>
    <w:rsid w:val="00176BB3"/>
    <w:rsid w:val="00180B73"/>
    <w:rsid w:val="0018218E"/>
    <w:rsid w:val="00183215"/>
    <w:rsid w:val="00183CE4"/>
    <w:rsid w:val="00184641"/>
    <w:rsid w:val="001852AA"/>
    <w:rsid w:val="001860A5"/>
    <w:rsid w:val="001863CF"/>
    <w:rsid w:val="00186E8E"/>
    <w:rsid w:val="00191A51"/>
    <w:rsid w:val="00193FD0"/>
    <w:rsid w:val="001940F1"/>
    <w:rsid w:val="00195165"/>
    <w:rsid w:val="00195342"/>
    <w:rsid w:val="00195AD6"/>
    <w:rsid w:val="001961AA"/>
    <w:rsid w:val="001964B9"/>
    <w:rsid w:val="0019667E"/>
    <w:rsid w:val="00196C05"/>
    <w:rsid w:val="001977BF"/>
    <w:rsid w:val="001A0170"/>
    <w:rsid w:val="001A17E1"/>
    <w:rsid w:val="001A21F1"/>
    <w:rsid w:val="001A2A4F"/>
    <w:rsid w:val="001A2FDD"/>
    <w:rsid w:val="001A3266"/>
    <w:rsid w:val="001A3994"/>
    <w:rsid w:val="001A3B08"/>
    <w:rsid w:val="001A3C63"/>
    <w:rsid w:val="001A4487"/>
    <w:rsid w:val="001A4BCE"/>
    <w:rsid w:val="001A5595"/>
    <w:rsid w:val="001A5D57"/>
    <w:rsid w:val="001A5F63"/>
    <w:rsid w:val="001A6044"/>
    <w:rsid w:val="001A7DFB"/>
    <w:rsid w:val="001B0158"/>
    <w:rsid w:val="001B0443"/>
    <w:rsid w:val="001B047A"/>
    <w:rsid w:val="001B0BD3"/>
    <w:rsid w:val="001B16D9"/>
    <w:rsid w:val="001B285D"/>
    <w:rsid w:val="001B3046"/>
    <w:rsid w:val="001B3392"/>
    <w:rsid w:val="001B3A17"/>
    <w:rsid w:val="001B4B85"/>
    <w:rsid w:val="001B7CAE"/>
    <w:rsid w:val="001C09C8"/>
    <w:rsid w:val="001C0C89"/>
    <w:rsid w:val="001C1432"/>
    <w:rsid w:val="001C1F32"/>
    <w:rsid w:val="001C1FB0"/>
    <w:rsid w:val="001C2400"/>
    <w:rsid w:val="001C2404"/>
    <w:rsid w:val="001C24C2"/>
    <w:rsid w:val="001C2E92"/>
    <w:rsid w:val="001C2F70"/>
    <w:rsid w:val="001C35FC"/>
    <w:rsid w:val="001C659C"/>
    <w:rsid w:val="001C6772"/>
    <w:rsid w:val="001C729F"/>
    <w:rsid w:val="001C7404"/>
    <w:rsid w:val="001C78DF"/>
    <w:rsid w:val="001C7E6A"/>
    <w:rsid w:val="001D1098"/>
    <w:rsid w:val="001D2627"/>
    <w:rsid w:val="001D2764"/>
    <w:rsid w:val="001D434A"/>
    <w:rsid w:val="001D50C9"/>
    <w:rsid w:val="001D50F2"/>
    <w:rsid w:val="001D662D"/>
    <w:rsid w:val="001D724F"/>
    <w:rsid w:val="001D728F"/>
    <w:rsid w:val="001D7790"/>
    <w:rsid w:val="001D7B56"/>
    <w:rsid w:val="001E069D"/>
    <w:rsid w:val="001E0CDA"/>
    <w:rsid w:val="001E18C2"/>
    <w:rsid w:val="001E1B18"/>
    <w:rsid w:val="001E211D"/>
    <w:rsid w:val="001E509F"/>
    <w:rsid w:val="001E697C"/>
    <w:rsid w:val="001F002D"/>
    <w:rsid w:val="001F194E"/>
    <w:rsid w:val="001F2ECA"/>
    <w:rsid w:val="001F38B5"/>
    <w:rsid w:val="001F44F9"/>
    <w:rsid w:val="001F55AD"/>
    <w:rsid w:val="001F5E2C"/>
    <w:rsid w:val="001F682B"/>
    <w:rsid w:val="001F698D"/>
    <w:rsid w:val="001F71CA"/>
    <w:rsid w:val="001F7524"/>
    <w:rsid w:val="00202788"/>
    <w:rsid w:val="00203C43"/>
    <w:rsid w:val="002040B0"/>
    <w:rsid w:val="002042C2"/>
    <w:rsid w:val="002047A4"/>
    <w:rsid w:val="00204D3F"/>
    <w:rsid w:val="002068FB"/>
    <w:rsid w:val="002075EA"/>
    <w:rsid w:val="00207C27"/>
    <w:rsid w:val="0021227D"/>
    <w:rsid w:val="00212446"/>
    <w:rsid w:val="00212A2E"/>
    <w:rsid w:val="00213426"/>
    <w:rsid w:val="002145CA"/>
    <w:rsid w:val="00216A44"/>
    <w:rsid w:val="002173F2"/>
    <w:rsid w:val="00217CE7"/>
    <w:rsid w:val="00225227"/>
    <w:rsid w:val="00225C36"/>
    <w:rsid w:val="00226879"/>
    <w:rsid w:val="00227085"/>
    <w:rsid w:val="00227519"/>
    <w:rsid w:val="002276FA"/>
    <w:rsid w:val="00227757"/>
    <w:rsid w:val="00227EF7"/>
    <w:rsid w:val="0023052D"/>
    <w:rsid w:val="0023214A"/>
    <w:rsid w:val="00233270"/>
    <w:rsid w:val="00233B91"/>
    <w:rsid w:val="00233D26"/>
    <w:rsid w:val="00233DB7"/>
    <w:rsid w:val="00234997"/>
    <w:rsid w:val="002352D9"/>
    <w:rsid w:val="00235704"/>
    <w:rsid w:val="00235BD8"/>
    <w:rsid w:val="00236410"/>
    <w:rsid w:val="00237AD5"/>
    <w:rsid w:val="00237D58"/>
    <w:rsid w:val="002401E1"/>
    <w:rsid w:val="00241D85"/>
    <w:rsid w:val="00242165"/>
    <w:rsid w:val="002428B6"/>
    <w:rsid w:val="00242E25"/>
    <w:rsid w:val="00242E66"/>
    <w:rsid w:val="002434E8"/>
    <w:rsid w:val="0024401E"/>
    <w:rsid w:val="00244247"/>
    <w:rsid w:val="00244C24"/>
    <w:rsid w:val="0024605A"/>
    <w:rsid w:val="0024636F"/>
    <w:rsid w:val="00246482"/>
    <w:rsid w:val="00246616"/>
    <w:rsid w:val="002506D6"/>
    <w:rsid w:val="002513D6"/>
    <w:rsid w:val="0025231C"/>
    <w:rsid w:val="00252DD6"/>
    <w:rsid w:val="00253103"/>
    <w:rsid w:val="002534BF"/>
    <w:rsid w:val="00253ABC"/>
    <w:rsid w:val="002542A3"/>
    <w:rsid w:val="00255940"/>
    <w:rsid w:val="002561A0"/>
    <w:rsid w:val="002574DA"/>
    <w:rsid w:val="00262068"/>
    <w:rsid w:val="0026300C"/>
    <w:rsid w:val="0026431B"/>
    <w:rsid w:val="002651A0"/>
    <w:rsid w:val="00266386"/>
    <w:rsid w:val="00267460"/>
    <w:rsid w:val="002679BE"/>
    <w:rsid w:val="00267B9F"/>
    <w:rsid w:val="00270359"/>
    <w:rsid w:val="00271D07"/>
    <w:rsid w:val="00273627"/>
    <w:rsid w:val="0027420D"/>
    <w:rsid w:val="00275024"/>
    <w:rsid w:val="002752CB"/>
    <w:rsid w:val="00276714"/>
    <w:rsid w:val="00276B84"/>
    <w:rsid w:val="00277B54"/>
    <w:rsid w:val="00277EF1"/>
    <w:rsid w:val="00280541"/>
    <w:rsid w:val="002808DC"/>
    <w:rsid w:val="00280BCA"/>
    <w:rsid w:val="00281CFE"/>
    <w:rsid w:val="00282234"/>
    <w:rsid w:val="00283BCA"/>
    <w:rsid w:val="0028497D"/>
    <w:rsid w:val="00284CB3"/>
    <w:rsid w:val="00284F09"/>
    <w:rsid w:val="00286475"/>
    <w:rsid w:val="0029228F"/>
    <w:rsid w:val="00292658"/>
    <w:rsid w:val="00292957"/>
    <w:rsid w:val="00293CFD"/>
    <w:rsid w:val="002946F7"/>
    <w:rsid w:val="002961A9"/>
    <w:rsid w:val="00296364"/>
    <w:rsid w:val="00296916"/>
    <w:rsid w:val="00297959"/>
    <w:rsid w:val="002A0A35"/>
    <w:rsid w:val="002A10FF"/>
    <w:rsid w:val="002A30A8"/>
    <w:rsid w:val="002A480E"/>
    <w:rsid w:val="002A493D"/>
    <w:rsid w:val="002A544C"/>
    <w:rsid w:val="002A63AF"/>
    <w:rsid w:val="002A64EB"/>
    <w:rsid w:val="002B08F0"/>
    <w:rsid w:val="002B0E1F"/>
    <w:rsid w:val="002B0E36"/>
    <w:rsid w:val="002B2406"/>
    <w:rsid w:val="002B2AAC"/>
    <w:rsid w:val="002B439A"/>
    <w:rsid w:val="002B4DBC"/>
    <w:rsid w:val="002B730F"/>
    <w:rsid w:val="002B77BA"/>
    <w:rsid w:val="002B7DAB"/>
    <w:rsid w:val="002C00CF"/>
    <w:rsid w:val="002C0383"/>
    <w:rsid w:val="002C2ACA"/>
    <w:rsid w:val="002C2CD3"/>
    <w:rsid w:val="002C2E01"/>
    <w:rsid w:val="002C3F20"/>
    <w:rsid w:val="002C41F0"/>
    <w:rsid w:val="002C4F48"/>
    <w:rsid w:val="002C577C"/>
    <w:rsid w:val="002C5BF5"/>
    <w:rsid w:val="002C7871"/>
    <w:rsid w:val="002D1228"/>
    <w:rsid w:val="002D1E8D"/>
    <w:rsid w:val="002D2B9A"/>
    <w:rsid w:val="002D3257"/>
    <w:rsid w:val="002D33A5"/>
    <w:rsid w:val="002D3A15"/>
    <w:rsid w:val="002D5711"/>
    <w:rsid w:val="002D58A1"/>
    <w:rsid w:val="002D73FE"/>
    <w:rsid w:val="002D7D4E"/>
    <w:rsid w:val="002E19F3"/>
    <w:rsid w:val="002E2BBF"/>
    <w:rsid w:val="002E6DCE"/>
    <w:rsid w:val="002F0A3A"/>
    <w:rsid w:val="002F2658"/>
    <w:rsid w:val="002F3038"/>
    <w:rsid w:val="002F362C"/>
    <w:rsid w:val="002F37A2"/>
    <w:rsid w:val="002F3E21"/>
    <w:rsid w:val="002F42BF"/>
    <w:rsid w:val="002F45BA"/>
    <w:rsid w:val="002F5693"/>
    <w:rsid w:val="002F5B70"/>
    <w:rsid w:val="002F5E99"/>
    <w:rsid w:val="002F6541"/>
    <w:rsid w:val="002F7118"/>
    <w:rsid w:val="002F754A"/>
    <w:rsid w:val="003005DF"/>
    <w:rsid w:val="003015E2"/>
    <w:rsid w:val="00301ECA"/>
    <w:rsid w:val="00303D4C"/>
    <w:rsid w:val="0030604C"/>
    <w:rsid w:val="00306172"/>
    <w:rsid w:val="0030663E"/>
    <w:rsid w:val="00311449"/>
    <w:rsid w:val="0031147D"/>
    <w:rsid w:val="00311989"/>
    <w:rsid w:val="00311A36"/>
    <w:rsid w:val="00313326"/>
    <w:rsid w:val="00313335"/>
    <w:rsid w:val="003135F1"/>
    <w:rsid w:val="00315681"/>
    <w:rsid w:val="00316F1A"/>
    <w:rsid w:val="00321338"/>
    <w:rsid w:val="003220A7"/>
    <w:rsid w:val="00322AB5"/>
    <w:rsid w:val="003244AF"/>
    <w:rsid w:val="00324871"/>
    <w:rsid w:val="0032489A"/>
    <w:rsid w:val="00325491"/>
    <w:rsid w:val="00325B5C"/>
    <w:rsid w:val="00326AC8"/>
    <w:rsid w:val="00327814"/>
    <w:rsid w:val="00327912"/>
    <w:rsid w:val="00327DE3"/>
    <w:rsid w:val="00330859"/>
    <w:rsid w:val="00331008"/>
    <w:rsid w:val="00331D30"/>
    <w:rsid w:val="00333608"/>
    <w:rsid w:val="00333CFF"/>
    <w:rsid w:val="00334731"/>
    <w:rsid w:val="00337362"/>
    <w:rsid w:val="00340426"/>
    <w:rsid w:val="003404C6"/>
    <w:rsid w:val="003406F8"/>
    <w:rsid w:val="0034085C"/>
    <w:rsid w:val="00340BBC"/>
    <w:rsid w:val="0034186B"/>
    <w:rsid w:val="0034345A"/>
    <w:rsid w:val="0034543D"/>
    <w:rsid w:val="00345D6D"/>
    <w:rsid w:val="003460B1"/>
    <w:rsid w:val="00346325"/>
    <w:rsid w:val="00347ECF"/>
    <w:rsid w:val="00350268"/>
    <w:rsid w:val="003508EC"/>
    <w:rsid w:val="003520BA"/>
    <w:rsid w:val="003530D4"/>
    <w:rsid w:val="00353300"/>
    <w:rsid w:val="003554AB"/>
    <w:rsid w:val="00355ACD"/>
    <w:rsid w:val="0035638C"/>
    <w:rsid w:val="003565B7"/>
    <w:rsid w:val="00361EEB"/>
    <w:rsid w:val="00362723"/>
    <w:rsid w:val="00362FFD"/>
    <w:rsid w:val="0036326F"/>
    <w:rsid w:val="00363A50"/>
    <w:rsid w:val="0036427B"/>
    <w:rsid w:val="00370451"/>
    <w:rsid w:val="00371660"/>
    <w:rsid w:val="00371D74"/>
    <w:rsid w:val="0037208A"/>
    <w:rsid w:val="00372F58"/>
    <w:rsid w:val="00372FBC"/>
    <w:rsid w:val="003733E9"/>
    <w:rsid w:val="00373482"/>
    <w:rsid w:val="00373F0A"/>
    <w:rsid w:val="00374A14"/>
    <w:rsid w:val="00375316"/>
    <w:rsid w:val="00375A74"/>
    <w:rsid w:val="00375C73"/>
    <w:rsid w:val="003761B9"/>
    <w:rsid w:val="003768A1"/>
    <w:rsid w:val="003807EF"/>
    <w:rsid w:val="00380D52"/>
    <w:rsid w:val="003813F0"/>
    <w:rsid w:val="003827A7"/>
    <w:rsid w:val="003841D3"/>
    <w:rsid w:val="00385534"/>
    <w:rsid w:val="00386258"/>
    <w:rsid w:val="00387DC3"/>
    <w:rsid w:val="00392669"/>
    <w:rsid w:val="00393049"/>
    <w:rsid w:val="00393B7C"/>
    <w:rsid w:val="00393EC3"/>
    <w:rsid w:val="0039495F"/>
    <w:rsid w:val="0039526B"/>
    <w:rsid w:val="003960F9"/>
    <w:rsid w:val="003962EC"/>
    <w:rsid w:val="0039636F"/>
    <w:rsid w:val="00397BBE"/>
    <w:rsid w:val="00397DB8"/>
    <w:rsid w:val="003A06B4"/>
    <w:rsid w:val="003A1404"/>
    <w:rsid w:val="003A1A2E"/>
    <w:rsid w:val="003A3148"/>
    <w:rsid w:val="003A3F32"/>
    <w:rsid w:val="003A47D0"/>
    <w:rsid w:val="003A4BA4"/>
    <w:rsid w:val="003A4CAF"/>
    <w:rsid w:val="003A57AF"/>
    <w:rsid w:val="003A6B50"/>
    <w:rsid w:val="003A6C49"/>
    <w:rsid w:val="003B090A"/>
    <w:rsid w:val="003B2066"/>
    <w:rsid w:val="003B43A5"/>
    <w:rsid w:val="003B4A11"/>
    <w:rsid w:val="003B5097"/>
    <w:rsid w:val="003B53EB"/>
    <w:rsid w:val="003B6686"/>
    <w:rsid w:val="003B6793"/>
    <w:rsid w:val="003B6AAD"/>
    <w:rsid w:val="003B7865"/>
    <w:rsid w:val="003C0284"/>
    <w:rsid w:val="003C059C"/>
    <w:rsid w:val="003C0D7A"/>
    <w:rsid w:val="003C1516"/>
    <w:rsid w:val="003C20D1"/>
    <w:rsid w:val="003C22FF"/>
    <w:rsid w:val="003C24DD"/>
    <w:rsid w:val="003C44FF"/>
    <w:rsid w:val="003C521D"/>
    <w:rsid w:val="003C631F"/>
    <w:rsid w:val="003C6515"/>
    <w:rsid w:val="003C74D1"/>
    <w:rsid w:val="003D0D47"/>
    <w:rsid w:val="003D2B88"/>
    <w:rsid w:val="003D34B6"/>
    <w:rsid w:val="003D52A0"/>
    <w:rsid w:val="003D587C"/>
    <w:rsid w:val="003D5890"/>
    <w:rsid w:val="003E023B"/>
    <w:rsid w:val="003E1513"/>
    <w:rsid w:val="003E37F3"/>
    <w:rsid w:val="003E4461"/>
    <w:rsid w:val="003E487E"/>
    <w:rsid w:val="003E4D58"/>
    <w:rsid w:val="003E500F"/>
    <w:rsid w:val="003E5D5D"/>
    <w:rsid w:val="003E6D8E"/>
    <w:rsid w:val="003E6F7C"/>
    <w:rsid w:val="003E79D0"/>
    <w:rsid w:val="003E7FA5"/>
    <w:rsid w:val="003F0340"/>
    <w:rsid w:val="003F04AF"/>
    <w:rsid w:val="003F0A1A"/>
    <w:rsid w:val="003F257F"/>
    <w:rsid w:val="003F312E"/>
    <w:rsid w:val="003F3B38"/>
    <w:rsid w:val="003F3D62"/>
    <w:rsid w:val="003F42AE"/>
    <w:rsid w:val="003F474D"/>
    <w:rsid w:val="003F4803"/>
    <w:rsid w:val="003F5785"/>
    <w:rsid w:val="003F5EAF"/>
    <w:rsid w:val="00400742"/>
    <w:rsid w:val="00400BEF"/>
    <w:rsid w:val="004010CF"/>
    <w:rsid w:val="004012B4"/>
    <w:rsid w:val="00401B00"/>
    <w:rsid w:val="00402005"/>
    <w:rsid w:val="0040213F"/>
    <w:rsid w:val="004025EE"/>
    <w:rsid w:val="00402BE2"/>
    <w:rsid w:val="00402E1B"/>
    <w:rsid w:val="00404A9E"/>
    <w:rsid w:val="00404C7D"/>
    <w:rsid w:val="00406EE3"/>
    <w:rsid w:val="00410924"/>
    <w:rsid w:val="00410AD4"/>
    <w:rsid w:val="00411791"/>
    <w:rsid w:val="00413C52"/>
    <w:rsid w:val="00414157"/>
    <w:rsid w:val="00414AB8"/>
    <w:rsid w:val="004152B7"/>
    <w:rsid w:val="00416679"/>
    <w:rsid w:val="004175FF"/>
    <w:rsid w:val="00420EF2"/>
    <w:rsid w:val="00421528"/>
    <w:rsid w:val="00422BBB"/>
    <w:rsid w:val="004244D5"/>
    <w:rsid w:val="00424552"/>
    <w:rsid w:val="0042627B"/>
    <w:rsid w:val="00426AC4"/>
    <w:rsid w:val="00427145"/>
    <w:rsid w:val="00427191"/>
    <w:rsid w:val="00427F71"/>
    <w:rsid w:val="004305A0"/>
    <w:rsid w:val="00430A5A"/>
    <w:rsid w:val="00431426"/>
    <w:rsid w:val="0043172A"/>
    <w:rsid w:val="00431934"/>
    <w:rsid w:val="004335D2"/>
    <w:rsid w:val="004345F7"/>
    <w:rsid w:val="00434A7F"/>
    <w:rsid w:val="0043526C"/>
    <w:rsid w:val="00436046"/>
    <w:rsid w:val="00436A05"/>
    <w:rsid w:val="004372CD"/>
    <w:rsid w:val="00437D8F"/>
    <w:rsid w:val="00437E58"/>
    <w:rsid w:val="00440090"/>
    <w:rsid w:val="004400C5"/>
    <w:rsid w:val="004403BD"/>
    <w:rsid w:val="00440CE4"/>
    <w:rsid w:val="00440F27"/>
    <w:rsid w:val="00441408"/>
    <w:rsid w:val="00441583"/>
    <w:rsid w:val="0044226C"/>
    <w:rsid w:val="00443601"/>
    <w:rsid w:val="00443796"/>
    <w:rsid w:val="00443BC0"/>
    <w:rsid w:val="004451D3"/>
    <w:rsid w:val="004451DF"/>
    <w:rsid w:val="004452FF"/>
    <w:rsid w:val="0044564C"/>
    <w:rsid w:val="00445DF5"/>
    <w:rsid w:val="004477CD"/>
    <w:rsid w:val="00447988"/>
    <w:rsid w:val="0045017B"/>
    <w:rsid w:val="004508C7"/>
    <w:rsid w:val="00450C82"/>
    <w:rsid w:val="00452782"/>
    <w:rsid w:val="004528BD"/>
    <w:rsid w:val="00452D24"/>
    <w:rsid w:val="004540DD"/>
    <w:rsid w:val="00454DC5"/>
    <w:rsid w:val="00456599"/>
    <w:rsid w:val="00457F84"/>
    <w:rsid w:val="00460930"/>
    <w:rsid w:val="00461821"/>
    <w:rsid w:val="00463193"/>
    <w:rsid w:val="004634FF"/>
    <w:rsid w:val="00463939"/>
    <w:rsid w:val="0046428A"/>
    <w:rsid w:val="00464B89"/>
    <w:rsid w:val="00464E46"/>
    <w:rsid w:val="00466A49"/>
    <w:rsid w:val="00466A6A"/>
    <w:rsid w:val="00467A62"/>
    <w:rsid w:val="00470A09"/>
    <w:rsid w:val="0047182E"/>
    <w:rsid w:val="00472ECC"/>
    <w:rsid w:val="00474363"/>
    <w:rsid w:val="004756D3"/>
    <w:rsid w:val="00475A9E"/>
    <w:rsid w:val="00475BBD"/>
    <w:rsid w:val="00476454"/>
    <w:rsid w:val="00477235"/>
    <w:rsid w:val="0047738B"/>
    <w:rsid w:val="00477494"/>
    <w:rsid w:val="004774AD"/>
    <w:rsid w:val="004778D2"/>
    <w:rsid w:val="004817F4"/>
    <w:rsid w:val="00481998"/>
    <w:rsid w:val="00481F59"/>
    <w:rsid w:val="00482432"/>
    <w:rsid w:val="0048450C"/>
    <w:rsid w:val="0048563B"/>
    <w:rsid w:val="004856C7"/>
    <w:rsid w:val="00486363"/>
    <w:rsid w:val="0048685A"/>
    <w:rsid w:val="00486EEA"/>
    <w:rsid w:val="00486F03"/>
    <w:rsid w:val="004877C4"/>
    <w:rsid w:val="00490136"/>
    <w:rsid w:val="0049040F"/>
    <w:rsid w:val="00490BD1"/>
    <w:rsid w:val="00491AA3"/>
    <w:rsid w:val="0049258B"/>
    <w:rsid w:val="00494105"/>
    <w:rsid w:val="004942C6"/>
    <w:rsid w:val="00495E89"/>
    <w:rsid w:val="00497E40"/>
    <w:rsid w:val="004A024E"/>
    <w:rsid w:val="004A0A77"/>
    <w:rsid w:val="004A151E"/>
    <w:rsid w:val="004A1C92"/>
    <w:rsid w:val="004A26AD"/>
    <w:rsid w:val="004A28B4"/>
    <w:rsid w:val="004A431B"/>
    <w:rsid w:val="004A504F"/>
    <w:rsid w:val="004A5D18"/>
    <w:rsid w:val="004A7FC0"/>
    <w:rsid w:val="004B108B"/>
    <w:rsid w:val="004B339B"/>
    <w:rsid w:val="004B3520"/>
    <w:rsid w:val="004B3807"/>
    <w:rsid w:val="004B38B7"/>
    <w:rsid w:val="004B7F5E"/>
    <w:rsid w:val="004C02D1"/>
    <w:rsid w:val="004C044F"/>
    <w:rsid w:val="004C0817"/>
    <w:rsid w:val="004C253B"/>
    <w:rsid w:val="004C3E91"/>
    <w:rsid w:val="004C458C"/>
    <w:rsid w:val="004C5070"/>
    <w:rsid w:val="004C5DD1"/>
    <w:rsid w:val="004C6CBA"/>
    <w:rsid w:val="004C70F2"/>
    <w:rsid w:val="004C7995"/>
    <w:rsid w:val="004C7C98"/>
    <w:rsid w:val="004D0004"/>
    <w:rsid w:val="004D1B84"/>
    <w:rsid w:val="004D1E0E"/>
    <w:rsid w:val="004D1FA0"/>
    <w:rsid w:val="004D2250"/>
    <w:rsid w:val="004D23A5"/>
    <w:rsid w:val="004D26C8"/>
    <w:rsid w:val="004D2F07"/>
    <w:rsid w:val="004D2F4B"/>
    <w:rsid w:val="004D3560"/>
    <w:rsid w:val="004D387E"/>
    <w:rsid w:val="004D3A60"/>
    <w:rsid w:val="004D45D4"/>
    <w:rsid w:val="004D5254"/>
    <w:rsid w:val="004D53EE"/>
    <w:rsid w:val="004D5463"/>
    <w:rsid w:val="004D6229"/>
    <w:rsid w:val="004D6CCC"/>
    <w:rsid w:val="004D72E7"/>
    <w:rsid w:val="004D789B"/>
    <w:rsid w:val="004E0085"/>
    <w:rsid w:val="004E039B"/>
    <w:rsid w:val="004E1971"/>
    <w:rsid w:val="004E1DE4"/>
    <w:rsid w:val="004E2713"/>
    <w:rsid w:val="004E4037"/>
    <w:rsid w:val="004E408F"/>
    <w:rsid w:val="004E46D4"/>
    <w:rsid w:val="004E578D"/>
    <w:rsid w:val="004E5E0C"/>
    <w:rsid w:val="004E68EC"/>
    <w:rsid w:val="004E70BB"/>
    <w:rsid w:val="004E797A"/>
    <w:rsid w:val="004E7A73"/>
    <w:rsid w:val="004F2874"/>
    <w:rsid w:val="004F2A0B"/>
    <w:rsid w:val="004F3755"/>
    <w:rsid w:val="004F3B87"/>
    <w:rsid w:val="004F3BF9"/>
    <w:rsid w:val="004F435F"/>
    <w:rsid w:val="004F4769"/>
    <w:rsid w:val="004F514E"/>
    <w:rsid w:val="004F5709"/>
    <w:rsid w:val="004F5B7D"/>
    <w:rsid w:val="004F696D"/>
    <w:rsid w:val="004F6C41"/>
    <w:rsid w:val="004F7361"/>
    <w:rsid w:val="004F74D3"/>
    <w:rsid w:val="004F763A"/>
    <w:rsid w:val="004F7B5E"/>
    <w:rsid w:val="004F7B92"/>
    <w:rsid w:val="00500E22"/>
    <w:rsid w:val="00501432"/>
    <w:rsid w:val="00501DC4"/>
    <w:rsid w:val="005044D1"/>
    <w:rsid w:val="0050571C"/>
    <w:rsid w:val="00505B91"/>
    <w:rsid w:val="00506103"/>
    <w:rsid w:val="005065E4"/>
    <w:rsid w:val="00506AE4"/>
    <w:rsid w:val="00507081"/>
    <w:rsid w:val="00510A12"/>
    <w:rsid w:val="00510B4E"/>
    <w:rsid w:val="00511956"/>
    <w:rsid w:val="005130B1"/>
    <w:rsid w:val="005133AC"/>
    <w:rsid w:val="00516406"/>
    <w:rsid w:val="0051768B"/>
    <w:rsid w:val="005203F7"/>
    <w:rsid w:val="00520627"/>
    <w:rsid w:val="005206DE"/>
    <w:rsid w:val="005232A8"/>
    <w:rsid w:val="00523826"/>
    <w:rsid w:val="005238DE"/>
    <w:rsid w:val="00524F9C"/>
    <w:rsid w:val="005254D5"/>
    <w:rsid w:val="00525EFE"/>
    <w:rsid w:val="00527135"/>
    <w:rsid w:val="0052727D"/>
    <w:rsid w:val="00530D86"/>
    <w:rsid w:val="00531065"/>
    <w:rsid w:val="005315B1"/>
    <w:rsid w:val="00532466"/>
    <w:rsid w:val="0053263F"/>
    <w:rsid w:val="00535C0A"/>
    <w:rsid w:val="00535F26"/>
    <w:rsid w:val="005360F2"/>
    <w:rsid w:val="00536B1A"/>
    <w:rsid w:val="00537E6A"/>
    <w:rsid w:val="00537FC4"/>
    <w:rsid w:val="00540585"/>
    <w:rsid w:val="00540A43"/>
    <w:rsid w:val="00540B5C"/>
    <w:rsid w:val="00541FC0"/>
    <w:rsid w:val="0054220B"/>
    <w:rsid w:val="00542762"/>
    <w:rsid w:val="00542A21"/>
    <w:rsid w:val="00542B51"/>
    <w:rsid w:val="00545430"/>
    <w:rsid w:val="005462D5"/>
    <w:rsid w:val="0054669F"/>
    <w:rsid w:val="00551433"/>
    <w:rsid w:val="00552002"/>
    <w:rsid w:val="00552F99"/>
    <w:rsid w:val="00554D2D"/>
    <w:rsid w:val="005557E2"/>
    <w:rsid w:val="00555822"/>
    <w:rsid w:val="00556310"/>
    <w:rsid w:val="0055699B"/>
    <w:rsid w:val="00557E8D"/>
    <w:rsid w:val="00557EEC"/>
    <w:rsid w:val="0056003E"/>
    <w:rsid w:val="005622CD"/>
    <w:rsid w:val="00562414"/>
    <w:rsid w:val="005628E6"/>
    <w:rsid w:val="00563449"/>
    <w:rsid w:val="00565EBC"/>
    <w:rsid w:val="00567652"/>
    <w:rsid w:val="005714A1"/>
    <w:rsid w:val="00572471"/>
    <w:rsid w:val="00572A31"/>
    <w:rsid w:val="00574AB6"/>
    <w:rsid w:val="00574BAB"/>
    <w:rsid w:val="00575354"/>
    <w:rsid w:val="005758D4"/>
    <w:rsid w:val="00575971"/>
    <w:rsid w:val="00575A4B"/>
    <w:rsid w:val="00577284"/>
    <w:rsid w:val="00577B9E"/>
    <w:rsid w:val="00577DA8"/>
    <w:rsid w:val="00581450"/>
    <w:rsid w:val="005818AC"/>
    <w:rsid w:val="00581D0E"/>
    <w:rsid w:val="005820DA"/>
    <w:rsid w:val="00582326"/>
    <w:rsid w:val="00583698"/>
    <w:rsid w:val="00583905"/>
    <w:rsid w:val="005841BA"/>
    <w:rsid w:val="005842AF"/>
    <w:rsid w:val="00584D46"/>
    <w:rsid w:val="00584D59"/>
    <w:rsid w:val="00585AF2"/>
    <w:rsid w:val="00585CE3"/>
    <w:rsid w:val="00586560"/>
    <w:rsid w:val="005872E3"/>
    <w:rsid w:val="005910AE"/>
    <w:rsid w:val="00591229"/>
    <w:rsid w:val="0059390B"/>
    <w:rsid w:val="00595190"/>
    <w:rsid w:val="005956B6"/>
    <w:rsid w:val="005956FC"/>
    <w:rsid w:val="0059623E"/>
    <w:rsid w:val="005963B7"/>
    <w:rsid w:val="00596BA2"/>
    <w:rsid w:val="00596D0E"/>
    <w:rsid w:val="005972A5"/>
    <w:rsid w:val="005979BE"/>
    <w:rsid w:val="00597A01"/>
    <w:rsid w:val="005A037A"/>
    <w:rsid w:val="005A0946"/>
    <w:rsid w:val="005A0B1B"/>
    <w:rsid w:val="005A1A09"/>
    <w:rsid w:val="005A4B5D"/>
    <w:rsid w:val="005A5355"/>
    <w:rsid w:val="005A5913"/>
    <w:rsid w:val="005A68D8"/>
    <w:rsid w:val="005A6932"/>
    <w:rsid w:val="005B167A"/>
    <w:rsid w:val="005B2A18"/>
    <w:rsid w:val="005B3816"/>
    <w:rsid w:val="005B4659"/>
    <w:rsid w:val="005B4B7F"/>
    <w:rsid w:val="005B4C10"/>
    <w:rsid w:val="005B4FB1"/>
    <w:rsid w:val="005B59FF"/>
    <w:rsid w:val="005B5BCE"/>
    <w:rsid w:val="005B77DD"/>
    <w:rsid w:val="005C10A0"/>
    <w:rsid w:val="005C1B3A"/>
    <w:rsid w:val="005C24AE"/>
    <w:rsid w:val="005C28F6"/>
    <w:rsid w:val="005C2B3D"/>
    <w:rsid w:val="005C2DFF"/>
    <w:rsid w:val="005C3465"/>
    <w:rsid w:val="005C529D"/>
    <w:rsid w:val="005C5955"/>
    <w:rsid w:val="005C6023"/>
    <w:rsid w:val="005C6345"/>
    <w:rsid w:val="005C6D7A"/>
    <w:rsid w:val="005C6E7A"/>
    <w:rsid w:val="005C6F65"/>
    <w:rsid w:val="005C70DD"/>
    <w:rsid w:val="005C74CA"/>
    <w:rsid w:val="005CF7D9"/>
    <w:rsid w:val="005D1779"/>
    <w:rsid w:val="005D1843"/>
    <w:rsid w:val="005D37FC"/>
    <w:rsid w:val="005D5173"/>
    <w:rsid w:val="005D575E"/>
    <w:rsid w:val="005D667A"/>
    <w:rsid w:val="005D6F02"/>
    <w:rsid w:val="005D7EB2"/>
    <w:rsid w:val="005E0731"/>
    <w:rsid w:val="005E24F5"/>
    <w:rsid w:val="005E3E06"/>
    <w:rsid w:val="005E426F"/>
    <w:rsid w:val="005E48F1"/>
    <w:rsid w:val="005E4B0C"/>
    <w:rsid w:val="005E4CF0"/>
    <w:rsid w:val="005E4F8D"/>
    <w:rsid w:val="005E5F3F"/>
    <w:rsid w:val="005E74A3"/>
    <w:rsid w:val="005F08C3"/>
    <w:rsid w:val="005F0AA0"/>
    <w:rsid w:val="005F1216"/>
    <w:rsid w:val="005F1B74"/>
    <w:rsid w:val="005F214E"/>
    <w:rsid w:val="005F29F2"/>
    <w:rsid w:val="005F2E7E"/>
    <w:rsid w:val="005F49E2"/>
    <w:rsid w:val="005F4EB6"/>
    <w:rsid w:val="005F56BF"/>
    <w:rsid w:val="005F6346"/>
    <w:rsid w:val="005F74BA"/>
    <w:rsid w:val="00600036"/>
    <w:rsid w:val="006020D7"/>
    <w:rsid w:val="00602F02"/>
    <w:rsid w:val="00603F1C"/>
    <w:rsid w:val="00604864"/>
    <w:rsid w:val="00604B5E"/>
    <w:rsid w:val="00604F2B"/>
    <w:rsid w:val="00605C54"/>
    <w:rsid w:val="0060665E"/>
    <w:rsid w:val="00610559"/>
    <w:rsid w:val="006107B3"/>
    <w:rsid w:val="006117FD"/>
    <w:rsid w:val="00611C49"/>
    <w:rsid w:val="006124A3"/>
    <w:rsid w:val="00612A9C"/>
    <w:rsid w:val="00612C35"/>
    <w:rsid w:val="0061546A"/>
    <w:rsid w:val="00615DE9"/>
    <w:rsid w:val="006167FC"/>
    <w:rsid w:val="006171DC"/>
    <w:rsid w:val="0061721B"/>
    <w:rsid w:val="00617374"/>
    <w:rsid w:val="00617DDE"/>
    <w:rsid w:val="006205E2"/>
    <w:rsid w:val="00621578"/>
    <w:rsid w:val="00621969"/>
    <w:rsid w:val="00621970"/>
    <w:rsid w:val="00621DC0"/>
    <w:rsid w:val="00622ABA"/>
    <w:rsid w:val="00622BA0"/>
    <w:rsid w:val="00623AA8"/>
    <w:rsid w:val="00623C2B"/>
    <w:rsid w:val="00623E08"/>
    <w:rsid w:val="0062433F"/>
    <w:rsid w:val="0062474E"/>
    <w:rsid w:val="00624AC9"/>
    <w:rsid w:val="00625134"/>
    <w:rsid w:val="00625D15"/>
    <w:rsid w:val="0062645C"/>
    <w:rsid w:val="006277A1"/>
    <w:rsid w:val="00627FE3"/>
    <w:rsid w:val="0063022E"/>
    <w:rsid w:val="00630580"/>
    <w:rsid w:val="00630933"/>
    <w:rsid w:val="00630C50"/>
    <w:rsid w:val="006316D2"/>
    <w:rsid w:val="00631D7D"/>
    <w:rsid w:val="0063327C"/>
    <w:rsid w:val="00634FD0"/>
    <w:rsid w:val="00635397"/>
    <w:rsid w:val="0063550D"/>
    <w:rsid w:val="0063552E"/>
    <w:rsid w:val="0063695B"/>
    <w:rsid w:val="00637329"/>
    <w:rsid w:val="00637B14"/>
    <w:rsid w:val="00640E24"/>
    <w:rsid w:val="00642954"/>
    <w:rsid w:val="006432EF"/>
    <w:rsid w:val="0064369D"/>
    <w:rsid w:val="006453AE"/>
    <w:rsid w:val="00646173"/>
    <w:rsid w:val="0064733B"/>
    <w:rsid w:val="00647D83"/>
    <w:rsid w:val="00650E53"/>
    <w:rsid w:val="00653104"/>
    <w:rsid w:val="006550A5"/>
    <w:rsid w:val="00655697"/>
    <w:rsid w:val="00655BB0"/>
    <w:rsid w:val="00655E69"/>
    <w:rsid w:val="006567F6"/>
    <w:rsid w:val="006579CC"/>
    <w:rsid w:val="00657ACD"/>
    <w:rsid w:val="00661038"/>
    <w:rsid w:val="006610AE"/>
    <w:rsid w:val="00661B55"/>
    <w:rsid w:val="00662408"/>
    <w:rsid w:val="00662CB0"/>
    <w:rsid w:val="00662E0B"/>
    <w:rsid w:val="006637F4"/>
    <w:rsid w:val="00663977"/>
    <w:rsid w:val="006651B6"/>
    <w:rsid w:val="006654F7"/>
    <w:rsid w:val="006659FE"/>
    <w:rsid w:val="006660D3"/>
    <w:rsid w:val="006661DA"/>
    <w:rsid w:val="00667A7C"/>
    <w:rsid w:val="006700EE"/>
    <w:rsid w:val="006709B8"/>
    <w:rsid w:val="006712D9"/>
    <w:rsid w:val="00672619"/>
    <w:rsid w:val="00672FAC"/>
    <w:rsid w:val="00673611"/>
    <w:rsid w:val="00673DEE"/>
    <w:rsid w:val="006740E4"/>
    <w:rsid w:val="006741A6"/>
    <w:rsid w:val="00674885"/>
    <w:rsid w:val="00675277"/>
    <w:rsid w:val="00675A79"/>
    <w:rsid w:val="00680038"/>
    <w:rsid w:val="006809C1"/>
    <w:rsid w:val="00680A7A"/>
    <w:rsid w:val="00682E27"/>
    <w:rsid w:val="00684047"/>
    <w:rsid w:val="0068430B"/>
    <w:rsid w:val="006846AA"/>
    <w:rsid w:val="006847D7"/>
    <w:rsid w:val="006852D1"/>
    <w:rsid w:val="0068694A"/>
    <w:rsid w:val="00687054"/>
    <w:rsid w:val="006876D8"/>
    <w:rsid w:val="00687917"/>
    <w:rsid w:val="0069046F"/>
    <w:rsid w:val="00690CE8"/>
    <w:rsid w:val="006934A8"/>
    <w:rsid w:val="006945E1"/>
    <w:rsid w:val="00694933"/>
    <w:rsid w:val="006A1989"/>
    <w:rsid w:val="006A328F"/>
    <w:rsid w:val="006A4DC5"/>
    <w:rsid w:val="006A576E"/>
    <w:rsid w:val="006A58ED"/>
    <w:rsid w:val="006B0CA2"/>
    <w:rsid w:val="006B0DA6"/>
    <w:rsid w:val="006B1015"/>
    <w:rsid w:val="006B19CF"/>
    <w:rsid w:val="006B31CE"/>
    <w:rsid w:val="006B3FC5"/>
    <w:rsid w:val="006B45D6"/>
    <w:rsid w:val="006B6345"/>
    <w:rsid w:val="006B6E93"/>
    <w:rsid w:val="006C0055"/>
    <w:rsid w:val="006C0BD7"/>
    <w:rsid w:val="006C1968"/>
    <w:rsid w:val="006C2D44"/>
    <w:rsid w:val="006C2DDF"/>
    <w:rsid w:val="006C32F5"/>
    <w:rsid w:val="006C337F"/>
    <w:rsid w:val="006C42EC"/>
    <w:rsid w:val="006C4B63"/>
    <w:rsid w:val="006C4B83"/>
    <w:rsid w:val="006C55F9"/>
    <w:rsid w:val="006C6514"/>
    <w:rsid w:val="006D12D6"/>
    <w:rsid w:val="006D170E"/>
    <w:rsid w:val="006D2861"/>
    <w:rsid w:val="006D2AB7"/>
    <w:rsid w:val="006D5782"/>
    <w:rsid w:val="006D61A9"/>
    <w:rsid w:val="006D74D8"/>
    <w:rsid w:val="006D7AAF"/>
    <w:rsid w:val="006E0C02"/>
    <w:rsid w:val="006E3211"/>
    <w:rsid w:val="006E4549"/>
    <w:rsid w:val="006E4DDE"/>
    <w:rsid w:val="006E5231"/>
    <w:rsid w:val="006E5253"/>
    <w:rsid w:val="006E554D"/>
    <w:rsid w:val="006E55BB"/>
    <w:rsid w:val="006E56BF"/>
    <w:rsid w:val="006E5755"/>
    <w:rsid w:val="006E6CBF"/>
    <w:rsid w:val="006E7086"/>
    <w:rsid w:val="006F1619"/>
    <w:rsid w:val="006F33F5"/>
    <w:rsid w:val="006F3A6E"/>
    <w:rsid w:val="006F4E9D"/>
    <w:rsid w:val="006F67BE"/>
    <w:rsid w:val="00701D7A"/>
    <w:rsid w:val="00701D7B"/>
    <w:rsid w:val="007021C5"/>
    <w:rsid w:val="00703C1C"/>
    <w:rsid w:val="00704611"/>
    <w:rsid w:val="0070493A"/>
    <w:rsid w:val="0070638E"/>
    <w:rsid w:val="00713AB9"/>
    <w:rsid w:val="00713B8D"/>
    <w:rsid w:val="00714CD0"/>
    <w:rsid w:val="00715351"/>
    <w:rsid w:val="007158A8"/>
    <w:rsid w:val="00715B91"/>
    <w:rsid w:val="007174FD"/>
    <w:rsid w:val="007178A5"/>
    <w:rsid w:val="00717915"/>
    <w:rsid w:val="00720201"/>
    <w:rsid w:val="00720CC6"/>
    <w:rsid w:val="00721D9B"/>
    <w:rsid w:val="00725000"/>
    <w:rsid w:val="00730259"/>
    <w:rsid w:val="00730F54"/>
    <w:rsid w:val="00731422"/>
    <w:rsid w:val="0073287B"/>
    <w:rsid w:val="00732EEC"/>
    <w:rsid w:val="00732EFB"/>
    <w:rsid w:val="00733BD0"/>
    <w:rsid w:val="007348BB"/>
    <w:rsid w:val="00734BAA"/>
    <w:rsid w:val="007352F6"/>
    <w:rsid w:val="0073548E"/>
    <w:rsid w:val="00735B2D"/>
    <w:rsid w:val="00735B7E"/>
    <w:rsid w:val="00735D46"/>
    <w:rsid w:val="00736CCA"/>
    <w:rsid w:val="00736DC4"/>
    <w:rsid w:val="00736FC9"/>
    <w:rsid w:val="00737B24"/>
    <w:rsid w:val="00740DFB"/>
    <w:rsid w:val="0074208C"/>
    <w:rsid w:val="007422A6"/>
    <w:rsid w:val="007426B8"/>
    <w:rsid w:val="00742967"/>
    <w:rsid w:val="00742DB7"/>
    <w:rsid w:val="00742F80"/>
    <w:rsid w:val="00744D25"/>
    <w:rsid w:val="007458AA"/>
    <w:rsid w:val="0074655A"/>
    <w:rsid w:val="0075055B"/>
    <w:rsid w:val="007506F8"/>
    <w:rsid w:val="007509EC"/>
    <w:rsid w:val="00750D64"/>
    <w:rsid w:val="00750E1E"/>
    <w:rsid w:val="00751BC2"/>
    <w:rsid w:val="00753A5C"/>
    <w:rsid w:val="00753D9D"/>
    <w:rsid w:val="00753DDD"/>
    <w:rsid w:val="00755060"/>
    <w:rsid w:val="0075537C"/>
    <w:rsid w:val="007557AF"/>
    <w:rsid w:val="007564D0"/>
    <w:rsid w:val="00760E29"/>
    <w:rsid w:val="00761047"/>
    <w:rsid w:val="00762ED4"/>
    <w:rsid w:val="0076440A"/>
    <w:rsid w:val="007650BC"/>
    <w:rsid w:val="00766642"/>
    <w:rsid w:val="00767378"/>
    <w:rsid w:val="007708D8"/>
    <w:rsid w:val="007723C3"/>
    <w:rsid w:val="0077276C"/>
    <w:rsid w:val="00772C18"/>
    <w:rsid w:val="00774672"/>
    <w:rsid w:val="00776AB4"/>
    <w:rsid w:val="00776B0D"/>
    <w:rsid w:val="0077735F"/>
    <w:rsid w:val="007775A1"/>
    <w:rsid w:val="007776E0"/>
    <w:rsid w:val="00780A33"/>
    <w:rsid w:val="00781C6F"/>
    <w:rsid w:val="00781E12"/>
    <w:rsid w:val="0078774B"/>
    <w:rsid w:val="007877A4"/>
    <w:rsid w:val="00790320"/>
    <w:rsid w:val="00790640"/>
    <w:rsid w:val="007923ED"/>
    <w:rsid w:val="007925EE"/>
    <w:rsid w:val="007929CA"/>
    <w:rsid w:val="00792BF7"/>
    <w:rsid w:val="007939A7"/>
    <w:rsid w:val="00793A10"/>
    <w:rsid w:val="00793E1D"/>
    <w:rsid w:val="0079402B"/>
    <w:rsid w:val="00794AE9"/>
    <w:rsid w:val="00795612"/>
    <w:rsid w:val="007958F3"/>
    <w:rsid w:val="00795CAA"/>
    <w:rsid w:val="00797C3D"/>
    <w:rsid w:val="007A0462"/>
    <w:rsid w:val="007A09BE"/>
    <w:rsid w:val="007A325D"/>
    <w:rsid w:val="007A38DC"/>
    <w:rsid w:val="007A412C"/>
    <w:rsid w:val="007A551C"/>
    <w:rsid w:val="007A57A4"/>
    <w:rsid w:val="007A5A08"/>
    <w:rsid w:val="007A799D"/>
    <w:rsid w:val="007B0B34"/>
    <w:rsid w:val="007B1052"/>
    <w:rsid w:val="007B336D"/>
    <w:rsid w:val="007B39F8"/>
    <w:rsid w:val="007B3D02"/>
    <w:rsid w:val="007B422D"/>
    <w:rsid w:val="007B49EF"/>
    <w:rsid w:val="007B6446"/>
    <w:rsid w:val="007B6EFC"/>
    <w:rsid w:val="007B7AC5"/>
    <w:rsid w:val="007C090D"/>
    <w:rsid w:val="007C2857"/>
    <w:rsid w:val="007C3759"/>
    <w:rsid w:val="007C4E31"/>
    <w:rsid w:val="007C5B19"/>
    <w:rsid w:val="007C6765"/>
    <w:rsid w:val="007C68C8"/>
    <w:rsid w:val="007D0BDE"/>
    <w:rsid w:val="007D0F96"/>
    <w:rsid w:val="007D0FF7"/>
    <w:rsid w:val="007D386E"/>
    <w:rsid w:val="007D4F7F"/>
    <w:rsid w:val="007D649D"/>
    <w:rsid w:val="007D6669"/>
    <w:rsid w:val="007D756E"/>
    <w:rsid w:val="007D788C"/>
    <w:rsid w:val="007E0C56"/>
    <w:rsid w:val="007E1227"/>
    <w:rsid w:val="007E3AC4"/>
    <w:rsid w:val="007E4E46"/>
    <w:rsid w:val="007E597F"/>
    <w:rsid w:val="007E6A04"/>
    <w:rsid w:val="007F0255"/>
    <w:rsid w:val="007F0465"/>
    <w:rsid w:val="007F19AB"/>
    <w:rsid w:val="007F1E54"/>
    <w:rsid w:val="007F223A"/>
    <w:rsid w:val="007F3568"/>
    <w:rsid w:val="007F3B77"/>
    <w:rsid w:val="007F3DFD"/>
    <w:rsid w:val="007F4F8D"/>
    <w:rsid w:val="007F6709"/>
    <w:rsid w:val="00800A31"/>
    <w:rsid w:val="00802311"/>
    <w:rsid w:val="00802809"/>
    <w:rsid w:val="008028E3"/>
    <w:rsid w:val="008042D6"/>
    <w:rsid w:val="00804EDA"/>
    <w:rsid w:val="00805323"/>
    <w:rsid w:val="0081230D"/>
    <w:rsid w:val="00812CCF"/>
    <w:rsid w:val="008143C5"/>
    <w:rsid w:val="008148B8"/>
    <w:rsid w:val="008154BA"/>
    <w:rsid w:val="00815777"/>
    <w:rsid w:val="00816502"/>
    <w:rsid w:val="00820468"/>
    <w:rsid w:val="008211ED"/>
    <w:rsid w:val="00821FAE"/>
    <w:rsid w:val="00823012"/>
    <w:rsid w:val="00823034"/>
    <w:rsid w:val="00823AEF"/>
    <w:rsid w:val="00824D20"/>
    <w:rsid w:val="008251D5"/>
    <w:rsid w:val="00825BD4"/>
    <w:rsid w:val="00827530"/>
    <w:rsid w:val="0082757D"/>
    <w:rsid w:val="00831171"/>
    <w:rsid w:val="008315D3"/>
    <w:rsid w:val="00832035"/>
    <w:rsid w:val="00832581"/>
    <w:rsid w:val="00832C25"/>
    <w:rsid w:val="008331F9"/>
    <w:rsid w:val="008333EC"/>
    <w:rsid w:val="008344F0"/>
    <w:rsid w:val="00834FE0"/>
    <w:rsid w:val="00834FE2"/>
    <w:rsid w:val="0083538C"/>
    <w:rsid w:val="00836774"/>
    <w:rsid w:val="00836D06"/>
    <w:rsid w:val="00841EB3"/>
    <w:rsid w:val="00842CF5"/>
    <w:rsid w:val="00842D91"/>
    <w:rsid w:val="00842DED"/>
    <w:rsid w:val="00843E88"/>
    <w:rsid w:val="00844F14"/>
    <w:rsid w:val="008459F4"/>
    <w:rsid w:val="0084724E"/>
    <w:rsid w:val="0084799E"/>
    <w:rsid w:val="0085243B"/>
    <w:rsid w:val="00854678"/>
    <w:rsid w:val="00855878"/>
    <w:rsid w:val="00855D0C"/>
    <w:rsid w:val="00856759"/>
    <w:rsid w:val="008572AF"/>
    <w:rsid w:val="0085752C"/>
    <w:rsid w:val="008629D2"/>
    <w:rsid w:val="00862F29"/>
    <w:rsid w:val="0086337F"/>
    <w:rsid w:val="00864046"/>
    <w:rsid w:val="00864871"/>
    <w:rsid w:val="0086522F"/>
    <w:rsid w:val="008664E8"/>
    <w:rsid w:val="00867871"/>
    <w:rsid w:val="00867F3F"/>
    <w:rsid w:val="00867FA6"/>
    <w:rsid w:val="00871E10"/>
    <w:rsid w:val="00872879"/>
    <w:rsid w:val="008730BD"/>
    <w:rsid w:val="0087646F"/>
    <w:rsid w:val="0087668C"/>
    <w:rsid w:val="00877594"/>
    <w:rsid w:val="0088114B"/>
    <w:rsid w:val="008833E4"/>
    <w:rsid w:val="00884E3C"/>
    <w:rsid w:val="00885498"/>
    <w:rsid w:val="00885538"/>
    <w:rsid w:val="0088553D"/>
    <w:rsid w:val="00885AAB"/>
    <w:rsid w:val="00886395"/>
    <w:rsid w:val="00886576"/>
    <w:rsid w:val="00886A17"/>
    <w:rsid w:val="00886A73"/>
    <w:rsid w:val="0089017F"/>
    <w:rsid w:val="00890543"/>
    <w:rsid w:val="00891361"/>
    <w:rsid w:val="008918C0"/>
    <w:rsid w:val="00894E4E"/>
    <w:rsid w:val="008950B6"/>
    <w:rsid w:val="0089538B"/>
    <w:rsid w:val="008961F6"/>
    <w:rsid w:val="00897882"/>
    <w:rsid w:val="0089791F"/>
    <w:rsid w:val="008A06D7"/>
    <w:rsid w:val="008A1A49"/>
    <w:rsid w:val="008A3A95"/>
    <w:rsid w:val="008A3AF6"/>
    <w:rsid w:val="008A4863"/>
    <w:rsid w:val="008A4AB7"/>
    <w:rsid w:val="008A6E67"/>
    <w:rsid w:val="008B029D"/>
    <w:rsid w:val="008B062B"/>
    <w:rsid w:val="008B2217"/>
    <w:rsid w:val="008B2C94"/>
    <w:rsid w:val="008B309E"/>
    <w:rsid w:val="008B39C4"/>
    <w:rsid w:val="008B4F6A"/>
    <w:rsid w:val="008B5BC1"/>
    <w:rsid w:val="008B6A15"/>
    <w:rsid w:val="008C0BDA"/>
    <w:rsid w:val="008C0DD4"/>
    <w:rsid w:val="008C396A"/>
    <w:rsid w:val="008C3BC0"/>
    <w:rsid w:val="008C3E40"/>
    <w:rsid w:val="008C4C4F"/>
    <w:rsid w:val="008C5CAE"/>
    <w:rsid w:val="008C5E03"/>
    <w:rsid w:val="008C6F8D"/>
    <w:rsid w:val="008C748A"/>
    <w:rsid w:val="008C7A81"/>
    <w:rsid w:val="008C7FC3"/>
    <w:rsid w:val="008D0256"/>
    <w:rsid w:val="008D0E91"/>
    <w:rsid w:val="008D16DC"/>
    <w:rsid w:val="008D285B"/>
    <w:rsid w:val="008D2920"/>
    <w:rsid w:val="008D4035"/>
    <w:rsid w:val="008D4D7B"/>
    <w:rsid w:val="008D6BD6"/>
    <w:rsid w:val="008D6DF1"/>
    <w:rsid w:val="008E0639"/>
    <w:rsid w:val="008E093E"/>
    <w:rsid w:val="008E0FB8"/>
    <w:rsid w:val="008E174D"/>
    <w:rsid w:val="008E228F"/>
    <w:rsid w:val="008E23B3"/>
    <w:rsid w:val="008E2443"/>
    <w:rsid w:val="008E65A5"/>
    <w:rsid w:val="008E7185"/>
    <w:rsid w:val="008E7526"/>
    <w:rsid w:val="008E7E8B"/>
    <w:rsid w:val="008F00D1"/>
    <w:rsid w:val="008F00FE"/>
    <w:rsid w:val="008F060C"/>
    <w:rsid w:val="008F07C8"/>
    <w:rsid w:val="008F1175"/>
    <w:rsid w:val="008F26A0"/>
    <w:rsid w:val="008F3F10"/>
    <w:rsid w:val="008F47FC"/>
    <w:rsid w:val="008F5E2A"/>
    <w:rsid w:val="008F6129"/>
    <w:rsid w:val="008F7544"/>
    <w:rsid w:val="0090090C"/>
    <w:rsid w:val="00902DE2"/>
    <w:rsid w:val="00902E5E"/>
    <w:rsid w:val="0090398F"/>
    <w:rsid w:val="00905B44"/>
    <w:rsid w:val="00905E3A"/>
    <w:rsid w:val="00906846"/>
    <w:rsid w:val="00906E0C"/>
    <w:rsid w:val="00907A64"/>
    <w:rsid w:val="0091114D"/>
    <w:rsid w:val="009120D4"/>
    <w:rsid w:val="009123EF"/>
    <w:rsid w:val="00913006"/>
    <w:rsid w:val="00913499"/>
    <w:rsid w:val="00913B30"/>
    <w:rsid w:val="00913CA8"/>
    <w:rsid w:val="00913EDC"/>
    <w:rsid w:val="0091416D"/>
    <w:rsid w:val="00916550"/>
    <w:rsid w:val="00920056"/>
    <w:rsid w:val="0092021F"/>
    <w:rsid w:val="00921289"/>
    <w:rsid w:val="00921915"/>
    <w:rsid w:val="009225E2"/>
    <w:rsid w:val="00922E12"/>
    <w:rsid w:val="00923DBC"/>
    <w:rsid w:val="00925FDA"/>
    <w:rsid w:val="00927055"/>
    <w:rsid w:val="0092731C"/>
    <w:rsid w:val="00927322"/>
    <w:rsid w:val="00927794"/>
    <w:rsid w:val="009312F0"/>
    <w:rsid w:val="00932368"/>
    <w:rsid w:val="00932D2F"/>
    <w:rsid w:val="00933339"/>
    <w:rsid w:val="00933D7D"/>
    <w:rsid w:val="0093483D"/>
    <w:rsid w:val="00934F2C"/>
    <w:rsid w:val="009358AA"/>
    <w:rsid w:val="0093597D"/>
    <w:rsid w:val="009366A9"/>
    <w:rsid w:val="00936BC8"/>
    <w:rsid w:val="00936EAB"/>
    <w:rsid w:val="0094072B"/>
    <w:rsid w:val="00940C4B"/>
    <w:rsid w:val="00940C58"/>
    <w:rsid w:val="009421C7"/>
    <w:rsid w:val="00943C4B"/>
    <w:rsid w:val="00944750"/>
    <w:rsid w:val="00944B8A"/>
    <w:rsid w:val="00944DE1"/>
    <w:rsid w:val="009452BE"/>
    <w:rsid w:val="00950F21"/>
    <w:rsid w:val="00950FED"/>
    <w:rsid w:val="009512AB"/>
    <w:rsid w:val="00951890"/>
    <w:rsid w:val="00951F76"/>
    <w:rsid w:val="00952476"/>
    <w:rsid w:val="00952CB2"/>
    <w:rsid w:val="00953E9C"/>
    <w:rsid w:val="009543A5"/>
    <w:rsid w:val="00954E9E"/>
    <w:rsid w:val="00955587"/>
    <w:rsid w:val="0095610B"/>
    <w:rsid w:val="0095691F"/>
    <w:rsid w:val="009600E3"/>
    <w:rsid w:val="009602E5"/>
    <w:rsid w:val="0096161F"/>
    <w:rsid w:val="009621B7"/>
    <w:rsid w:val="0096285D"/>
    <w:rsid w:val="00962EFD"/>
    <w:rsid w:val="00963462"/>
    <w:rsid w:val="009643F4"/>
    <w:rsid w:val="0096541D"/>
    <w:rsid w:val="009654E0"/>
    <w:rsid w:val="009662DA"/>
    <w:rsid w:val="00966577"/>
    <w:rsid w:val="00967F0D"/>
    <w:rsid w:val="009708C9"/>
    <w:rsid w:val="00970BA6"/>
    <w:rsid w:val="00973665"/>
    <w:rsid w:val="00974688"/>
    <w:rsid w:val="00974AFA"/>
    <w:rsid w:val="009755F8"/>
    <w:rsid w:val="00980661"/>
    <w:rsid w:val="00980679"/>
    <w:rsid w:val="0098140B"/>
    <w:rsid w:val="00982243"/>
    <w:rsid w:val="00985321"/>
    <w:rsid w:val="00986669"/>
    <w:rsid w:val="00986973"/>
    <w:rsid w:val="00990847"/>
    <w:rsid w:val="00990AE2"/>
    <w:rsid w:val="009926BF"/>
    <w:rsid w:val="009928BD"/>
    <w:rsid w:val="00993E12"/>
    <w:rsid w:val="0099516A"/>
    <w:rsid w:val="00995271"/>
    <w:rsid w:val="009952A4"/>
    <w:rsid w:val="00996A27"/>
    <w:rsid w:val="00997533"/>
    <w:rsid w:val="009975A6"/>
    <w:rsid w:val="00997EAB"/>
    <w:rsid w:val="009A158D"/>
    <w:rsid w:val="009A18C6"/>
    <w:rsid w:val="009A1AB7"/>
    <w:rsid w:val="009A1D55"/>
    <w:rsid w:val="009A1F04"/>
    <w:rsid w:val="009A264C"/>
    <w:rsid w:val="009A2ADB"/>
    <w:rsid w:val="009A3B66"/>
    <w:rsid w:val="009A4EA0"/>
    <w:rsid w:val="009A644F"/>
    <w:rsid w:val="009A6BE4"/>
    <w:rsid w:val="009A7141"/>
    <w:rsid w:val="009A752F"/>
    <w:rsid w:val="009A7830"/>
    <w:rsid w:val="009B0663"/>
    <w:rsid w:val="009B0A7D"/>
    <w:rsid w:val="009B14E2"/>
    <w:rsid w:val="009B192F"/>
    <w:rsid w:val="009B2113"/>
    <w:rsid w:val="009B2655"/>
    <w:rsid w:val="009B36E3"/>
    <w:rsid w:val="009B3A0A"/>
    <w:rsid w:val="009B3A4D"/>
    <w:rsid w:val="009B3B37"/>
    <w:rsid w:val="009B4417"/>
    <w:rsid w:val="009B5135"/>
    <w:rsid w:val="009B64F1"/>
    <w:rsid w:val="009B6B53"/>
    <w:rsid w:val="009B7899"/>
    <w:rsid w:val="009C21F5"/>
    <w:rsid w:val="009C2359"/>
    <w:rsid w:val="009C23C4"/>
    <w:rsid w:val="009C3377"/>
    <w:rsid w:val="009C370D"/>
    <w:rsid w:val="009C599E"/>
    <w:rsid w:val="009C6670"/>
    <w:rsid w:val="009C7C07"/>
    <w:rsid w:val="009D0772"/>
    <w:rsid w:val="009D0F2E"/>
    <w:rsid w:val="009D0FA6"/>
    <w:rsid w:val="009D102F"/>
    <w:rsid w:val="009D1253"/>
    <w:rsid w:val="009D1F7B"/>
    <w:rsid w:val="009D265F"/>
    <w:rsid w:val="009D390A"/>
    <w:rsid w:val="009D4F40"/>
    <w:rsid w:val="009E1A09"/>
    <w:rsid w:val="009E2196"/>
    <w:rsid w:val="009E31EF"/>
    <w:rsid w:val="009E39A8"/>
    <w:rsid w:val="009E3B73"/>
    <w:rsid w:val="009E3FD6"/>
    <w:rsid w:val="009E43BC"/>
    <w:rsid w:val="009E5312"/>
    <w:rsid w:val="009E55BC"/>
    <w:rsid w:val="009E55CF"/>
    <w:rsid w:val="009E598A"/>
    <w:rsid w:val="009E60B4"/>
    <w:rsid w:val="009E7015"/>
    <w:rsid w:val="009E7C0C"/>
    <w:rsid w:val="009E7CED"/>
    <w:rsid w:val="009F000A"/>
    <w:rsid w:val="009F00CE"/>
    <w:rsid w:val="009F0854"/>
    <w:rsid w:val="009F0BFC"/>
    <w:rsid w:val="009F0CEA"/>
    <w:rsid w:val="009F144A"/>
    <w:rsid w:val="009F1647"/>
    <w:rsid w:val="009F1AD6"/>
    <w:rsid w:val="009F1C8E"/>
    <w:rsid w:val="009F1F2B"/>
    <w:rsid w:val="009F2702"/>
    <w:rsid w:val="009F2C60"/>
    <w:rsid w:val="009F30F4"/>
    <w:rsid w:val="009F3702"/>
    <w:rsid w:val="009F3781"/>
    <w:rsid w:val="009F4F33"/>
    <w:rsid w:val="009F5F9D"/>
    <w:rsid w:val="009F6780"/>
    <w:rsid w:val="009F69F9"/>
    <w:rsid w:val="009F6C95"/>
    <w:rsid w:val="009F6EDC"/>
    <w:rsid w:val="00A003AA"/>
    <w:rsid w:val="00A0049C"/>
    <w:rsid w:val="00A00725"/>
    <w:rsid w:val="00A00C6B"/>
    <w:rsid w:val="00A01319"/>
    <w:rsid w:val="00A01AED"/>
    <w:rsid w:val="00A0211D"/>
    <w:rsid w:val="00A027CF"/>
    <w:rsid w:val="00A039A2"/>
    <w:rsid w:val="00A03B0C"/>
    <w:rsid w:val="00A04A3A"/>
    <w:rsid w:val="00A0676F"/>
    <w:rsid w:val="00A06F01"/>
    <w:rsid w:val="00A07005"/>
    <w:rsid w:val="00A10389"/>
    <w:rsid w:val="00A11500"/>
    <w:rsid w:val="00A119F0"/>
    <w:rsid w:val="00A13687"/>
    <w:rsid w:val="00A13DBB"/>
    <w:rsid w:val="00A146C4"/>
    <w:rsid w:val="00A1499D"/>
    <w:rsid w:val="00A151AF"/>
    <w:rsid w:val="00A152FE"/>
    <w:rsid w:val="00A1546A"/>
    <w:rsid w:val="00A15B74"/>
    <w:rsid w:val="00A15C70"/>
    <w:rsid w:val="00A164E5"/>
    <w:rsid w:val="00A16C6A"/>
    <w:rsid w:val="00A170F4"/>
    <w:rsid w:val="00A174A3"/>
    <w:rsid w:val="00A174A9"/>
    <w:rsid w:val="00A17FF0"/>
    <w:rsid w:val="00A218AF"/>
    <w:rsid w:val="00A219CC"/>
    <w:rsid w:val="00A2204B"/>
    <w:rsid w:val="00A2327D"/>
    <w:rsid w:val="00A23974"/>
    <w:rsid w:val="00A25656"/>
    <w:rsid w:val="00A25A15"/>
    <w:rsid w:val="00A2631B"/>
    <w:rsid w:val="00A26C43"/>
    <w:rsid w:val="00A26DBF"/>
    <w:rsid w:val="00A27A28"/>
    <w:rsid w:val="00A27D3A"/>
    <w:rsid w:val="00A30222"/>
    <w:rsid w:val="00A30F27"/>
    <w:rsid w:val="00A316EB"/>
    <w:rsid w:val="00A329A0"/>
    <w:rsid w:val="00A32F3B"/>
    <w:rsid w:val="00A32F4E"/>
    <w:rsid w:val="00A336A9"/>
    <w:rsid w:val="00A34CA9"/>
    <w:rsid w:val="00A34FE4"/>
    <w:rsid w:val="00A36725"/>
    <w:rsid w:val="00A37CAF"/>
    <w:rsid w:val="00A37E30"/>
    <w:rsid w:val="00A40300"/>
    <w:rsid w:val="00A40A71"/>
    <w:rsid w:val="00A4173B"/>
    <w:rsid w:val="00A42E06"/>
    <w:rsid w:val="00A4413B"/>
    <w:rsid w:val="00A44729"/>
    <w:rsid w:val="00A448EE"/>
    <w:rsid w:val="00A46715"/>
    <w:rsid w:val="00A47D76"/>
    <w:rsid w:val="00A505D2"/>
    <w:rsid w:val="00A5178F"/>
    <w:rsid w:val="00A5186F"/>
    <w:rsid w:val="00A518A4"/>
    <w:rsid w:val="00A51E2D"/>
    <w:rsid w:val="00A529BF"/>
    <w:rsid w:val="00A53B92"/>
    <w:rsid w:val="00A53C8E"/>
    <w:rsid w:val="00A53D17"/>
    <w:rsid w:val="00A5467D"/>
    <w:rsid w:val="00A54B82"/>
    <w:rsid w:val="00A56254"/>
    <w:rsid w:val="00A5627F"/>
    <w:rsid w:val="00A56D91"/>
    <w:rsid w:val="00A60017"/>
    <w:rsid w:val="00A610A2"/>
    <w:rsid w:val="00A62528"/>
    <w:rsid w:val="00A62653"/>
    <w:rsid w:val="00A62F05"/>
    <w:rsid w:val="00A63048"/>
    <w:rsid w:val="00A63DEE"/>
    <w:rsid w:val="00A64D90"/>
    <w:rsid w:val="00A64E03"/>
    <w:rsid w:val="00A66830"/>
    <w:rsid w:val="00A70843"/>
    <w:rsid w:val="00A71305"/>
    <w:rsid w:val="00A713A2"/>
    <w:rsid w:val="00A7237C"/>
    <w:rsid w:val="00A7346E"/>
    <w:rsid w:val="00A73CD6"/>
    <w:rsid w:val="00A764EA"/>
    <w:rsid w:val="00A76B05"/>
    <w:rsid w:val="00A76EB5"/>
    <w:rsid w:val="00A77151"/>
    <w:rsid w:val="00A776AE"/>
    <w:rsid w:val="00A777CA"/>
    <w:rsid w:val="00A77A84"/>
    <w:rsid w:val="00A80F2A"/>
    <w:rsid w:val="00A828E2"/>
    <w:rsid w:val="00A8432A"/>
    <w:rsid w:val="00A85D13"/>
    <w:rsid w:val="00A862A8"/>
    <w:rsid w:val="00A86D9D"/>
    <w:rsid w:val="00A87345"/>
    <w:rsid w:val="00A87C2F"/>
    <w:rsid w:val="00A87D28"/>
    <w:rsid w:val="00A931D9"/>
    <w:rsid w:val="00A937E7"/>
    <w:rsid w:val="00A9403D"/>
    <w:rsid w:val="00A945E5"/>
    <w:rsid w:val="00A94C38"/>
    <w:rsid w:val="00A975B4"/>
    <w:rsid w:val="00A978B2"/>
    <w:rsid w:val="00AA0BBD"/>
    <w:rsid w:val="00AA13E6"/>
    <w:rsid w:val="00AA218C"/>
    <w:rsid w:val="00AA2544"/>
    <w:rsid w:val="00AA26B8"/>
    <w:rsid w:val="00AA2C28"/>
    <w:rsid w:val="00AA38B2"/>
    <w:rsid w:val="00AA5547"/>
    <w:rsid w:val="00AA5811"/>
    <w:rsid w:val="00AA5B50"/>
    <w:rsid w:val="00AA5F12"/>
    <w:rsid w:val="00AA791E"/>
    <w:rsid w:val="00AA7FA4"/>
    <w:rsid w:val="00AB0292"/>
    <w:rsid w:val="00AB0E16"/>
    <w:rsid w:val="00AB1358"/>
    <w:rsid w:val="00AB331E"/>
    <w:rsid w:val="00AB4114"/>
    <w:rsid w:val="00AB4C29"/>
    <w:rsid w:val="00AB4CAA"/>
    <w:rsid w:val="00AB5790"/>
    <w:rsid w:val="00AB60A9"/>
    <w:rsid w:val="00AB7309"/>
    <w:rsid w:val="00AB76D3"/>
    <w:rsid w:val="00AC0E53"/>
    <w:rsid w:val="00AC1EB5"/>
    <w:rsid w:val="00AC33F1"/>
    <w:rsid w:val="00AC39EE"/>
    <w:rsid w:val="00AC4AC5"/>
    <w:rsid w:val="00AC4F0F"/>
    <w:rsid w:val="00AC5225"/>
    <w:rsid w:val="00AC54CC"/>
    <w:rsid w:val="00AC582C"/>
    <w:rsid w:val="00AC58AD"/>
    <w:rsid w:val="00AC6390"/>
    <w:rsid w:val="00AD2C33"/>
    <w:rsid w:val="00AD4E2F"/>
    <w:rsid w:val="00AE004C"/>
    <w:rsid w:val="00AE041D"/>
    <w:rsid w:val="00AE13D2"/>
    <w:rsid w:val="00AE16CB"/>
    <w:rsid w:val="00AE1A95"/>
    <w:rsid w:val="00AE30FF"/>
    <w:rsid w:val="00AE31CC"/>
    <w:rsid w:val="00AE39E4"/>
    <w:rsid w:val="00AE3FC7"/>
    <w:rsid w:val="00AE4BCC"/>
    <w:rsid w:val="00AE608A"/>
    <w:rsid w:val="00AE6A54"/>
    <w:rsid w:val="00AE6EE7"/>
    <w:rsid w:val="00AE7504"/>
    <w:rsid w:val="00AE7E3D"/>
    <w:rsid w:val="00AF1415"/>
    <w:rsid w:val="00AF39F0"/>
    <w:rsid w:val="00AF550C"/>
    <w:rsid w:val="00AF61C3"/>
    <w:rsid w:val="00AF633F"/>
    <w:rsid w:val="00AF6CF6"/>
    <w:rsid w:val="00B005B4"/>
    <w:rsid w:val="00B01050"/>
    <w:rsid w:val="00B01447"/>
    <w:rsid w:val="00B0153A"/>
    <w:rsid w:val="00B02CCD"/>
    <w:rsid w:val="00B044FB"/>
    <w:rsid w:val="00B04FBA"/>
    <w:rsid w:val="00B04FFF"/>
    <w:rsid w:val="00B05C32"/>
    <w:rsid w:val="00B06215"/>
    <w:rsid w:val="00B066E9"/>
    <w:rsid w:val="00B069FD"/>
    <w:rsid w:val="00B06DF1"/>
    <w:rsid w:val="00B0785C"/>
    <w:rsid w:val="00B10418"/>
    <w:rsid w:val="00B10723"/>
    <w:rsid w:val="00B11538"/>
    <w:rsid w:val="00B1179F"/>
    <w:rsid w:val="00B11B71"/>
    <w:rsid w:val="00B15426"/>
    <w:rsid w:val="00B162A2"/>
    <w:rsid w:val="00B2036B"/>
    <w:rsid w:val="00B21272"/>
    <w:rsid w:val="00B215DB"/>
    <w:rsid w:val="00B21935"/>
    <w:rsid w:val="00B21A2F"/>
    <w:rsid w:val="00B2277F"/>
    <w:rsid w:val="00B23140"/>
    <w:rsid w:val="00B235AD"/>
    <w:rsid w:val="00B23D32"/>
    <w:rsid w:val="00B23D38"/>
    <w:rsid w:val="00B2741E"/>
    <w:rsid w:val="00B275C2"/>
    <w:rsid w:val="00B30389"/>
    <w:rsid w:val="00B307EF"/>
    <w:rsid w:val="00B30FBC"/>
    <w:rsid w:val="00B31E74"/>
    <w:rsid w:val="00B329A3"/>
    <w:rsid w:val="00B33A33"/>
    <w:rsid w:val="00B33AF1"/>
    <w:rsid w:val="00B349B9"/>
    <w:rsid w:val="00B34C9D"/>
    <w:rsid w:val="00B35E0A"/>
    <w:rsid w:val="00B368F5"/>
    <w:rsid w:val="00B37549"/>
    <w:rsid w:val="00B402EA"/>
    <w:rsid w:val="00B407F0"/>
    <w:rsid w:val="00B408B2"/>
    <w:rsid w:val="00B418A5"/>
    <w:rsid w:val="00B44608"/>
    <w:rsid w:val="00B44669"/>
    <w:rsid w:val="00B44C1F"/>
    <w:rsid w:val="00B4589D"/>
    <w:rsid w:val="00B46DBF"/>
    <w:rsid w:val="00B4759F"/>
    <w:rsid w:val="00B50C8C"/>
    <w:rsid w:val="00B5107A"/>
    <w:rsid w:val="00B5126B"/>
    <w:rsid w:val="00B518F8"/>
    <w:rsid w:val="00B5216E"/>
    <w:rsid w:val="00B52276"/>
    <w:rsid w:val="00B53A34"/>
    <w:rsid w:val="00B54774"/>
    <w:rsid w:val="00B5682F"/>
    <w:rsid w:val="00B57679"/>
    <w:rsid w:val="00B60684"/>
    <w:rsid w:val="00B608C5"/>
    <w:rsid w:val="00B61A89"/>
    <w:rsid w:val="00B63346"/>
    <w:rsid w:val="00B650D3"/>
    <w:rsid w:val="00B6607C"/>
    <w:rsid w:val="00B661E2"/>
    <w:rsid w:val="00B668D4"/>
    <w:rsid w:val="00B66BAC"/>
    <w:rsid w:val="00B67EBD"/>
    <w:rsid w:val="00B7086E"/>
    <w:rsid w:val="00B73011"/>
    <w:rsid w:val="00B73CA3"/>
    <w:rsid w:val="00B73D44"/>
    <w:rsid w:val="00B74527"/>
    <w:rsid w:val="00B74A1E"/>
    <w:rsid w:val="00B76EF3"/>
    <w:rsid w:val="00B777A4"/>
    <w:rsid w:val="00B77A97"/>
    <w:rsid w:val="00B808D5"/>
    <w:rsid w:val="00B8096C"/>
    <w:rsid w:val="00B80E15"/>
    <w:rsid w:val="00B81981"/>
    <w:rsid w:val="00B81C28"/>
    <w:rsid w:val="00B82178"/>
    <w:rsid w:val="00B82BEC"/>
    <w:rsid w:val="00B83EA3"/>
    <w:rsid w:val="00B84A2E"/>
    <w:rsid w:val="00B85CBA"/>
    <w:rsid w:val="00B875F6"/>
    <w:rsid w:val="00B913E7"/>
    <w:rsid w:val="00B91A9F"/>
    <w:rsid w:val="00B927CF"/>
    <w:rsid w:val="00B92824"/>
    <w:rsid w:val="00B92F96"/>
    <w:rsid w:val="00B948AF"/>
    <w:rsid w:val="00B96761"/>
    <w:rsid w:val="00B972BD"/>
    <w:rsid w:val="00BA0048"/>
    <w:rsid w:val="00BA01C4"/>
    <w:rsid w:val="00BA09C7"/>
    <w:rsid w:val="00BA1E15"/>
    <w:rsid w:val="00BA2A6B"/>
    <w:rsid w:val="00BA3C85"/>
    <w:rsid w:val="00BA45E8"/>
    <w:rsid w:val="00BA581C"/>
    <w:rsid w:val="00BB031A"/>
    <w:rsid w:val="00BB0DE1"/>
    <w:rsid w:val="00BB1EDE"/>
    <w:rsid w:val="00BB2043"/>
    <w:rsid w:val="00BB3398"/>
    <w:rsid w:val="00BB37CC"/>
    <w:rsid w:val="00BB4C3A"/>
    <w:rsid w:val="00BB4D30"/>
    <w:rsid w:val="00BB7854"/>
    <w:rsid w:val="00BB7D9B"/>
    <w:rsid w:val="00BC0AC2"/>
    <w:rsid w:val="00BC0C21"/>
    <w:rsid w:val="00BC135E"/>
    <w:rsid w:val="00BC275B"/>
    <w:rsid w:val="00BC27EE"/>
    <w:rsid w:val="00BC2F74"/>
    <w:rsid w:val="00BC2FF9"/>
    <w:rsid w:val="00BC3460"/>
    <w:rsid w:val="00BC562B"/>
    <w:rsid w:val="00BC5BAE"/>
    <w:rsid w:val="00BC5FF9"/>
    <w:rsid w:val="00BC6C98"/>
    <w:rsid w:val="00BC6D8F"/>
    <w:rsid w:val="00BD0603"/>
    <w:rsid w:val="00BD0CA1"/>
    <w:rsid w:val="00BD1280"/>
    <w:rsid w:val="00BD1621"/>
    <w:rsid w:val="00BD1B36"/>
    <w:rsid w:val="00BD1CC5"/>
    <w:rsid w:val="00BD2B29"/>
    <w:rsid w:val="00BD3D99"/>
    <w:rsid w:val="00BD42C6"/>
    <w:rsid w:val="00BD4C83"/>
    <w:rsid w:val="00BD4CAD"/>
    <w:rsid w:val="00BD507C"/>
    <w:rsid w:val="00BD5743"/>
    <w:rsid w:val="00BD5AE2"/>
    <w:rsid w:val="00BD5F07"/>
    <w:rsid w:val="00BD65DB"/>
    <w:rsid w:val="00BD77B9"/>
    <w:rsid w:val="00BD7847"/>
    <w:rsid w:val="00BE05CC"/>
    <w:rsid w:val="00BE327D"/>
    <w:rsid w:val="00BE3399"/>
    <w:rsid w:val="00BE48D5"/>
    <w:rsid w:val="00BE5B01"/>
    <w:rsid w:val="00BE630D"/>
    <w:rsid w:val="00BE65F5"/>
    <w:rsid w:val="00BE682D"/>
    <w:rsid w:val="00BF05DC"/>
    <w:rsid w:val="00BF07A3"/>
    <w:rsid w:val="00BF0969"/>
    <w:rsid w:val="00BF0E1E"/>
    <w:rsid w:val="00BF1D8A"/>
    <w:rsid w:val="00BF2363"/>
    <w:rsid w:val="00BF24E3"/>
    <w:rsid w:val="00BF63D5"/>
    <w:rsid w:val="00BF748C"/>
    <w:rsid w:val="00BF7E60"/>
    <w:rsid w:val="00C00647"/>
    <w:rsid w:val="00C01644"/>
    <w:rsid w:val="00C0273F"/>
    <w:rsid w:val="00C02F5E"/>
    <w:rsid w:val="00C045BF"/>
    <w:rsid w:val="00C049D8"/>
    <w:rsid w:val="00C064D9"/>
    <w:rsid w:val="00C07A07"/>
    <w:rsid w:val="00C07D4F"/>
    <w:rsid w:val="00C106FF"/>
    <w:rsid w:val="00C1122F"/>
    <w:rsid w:val="00C11A81"/>
    <w:rsid w:val="00C1290D"/>
    <w:rsid w:val="00C14008"/>
    <w:rsid w:val="00C16241"/>
    <w:rsid w:val="00C164C6"/>
    <w:rsid w:val="00C16556"/>
    <w:rsid w:val="00C165E8"/>
    <w:rsid w:val="00C16F8E"/>
    <w:rsid w:val="00C21456"/>
    <w:rsid w:val="00C22B64"/>
    <w:rsid w:val="00C238DA"/>
    <w:rsid w:val="00C24009"/>
    <w:rsid w:val="00C2536F"/>
    <w:rsid w:val="00C25DCF"/>
    <w:rsid w:val="00C2678A"/>
    <w:rsid w:val="00C26962"/>
    <w:rsid w:val="00C26EEA"/>
    <w:rsid w:val="00C27468"/>
    <w:rsid w:val="00C3098D"/>
    <w:rsid w:val="00C310C0"/>
    <w:rsid w:val="00C31FF1"/>
    <w:rsid w:val="00C325D3"/>
    <w:rsid w:val="00C35C21"/>
    <w:rsid w:val="00C36BFA"/>
    <w:rsid w:val="00C37A37"/>
    <w:rsid w:val="00C40059"/>
    <w:rsid w:val="00C40138"/>
    <w:rsid w:val="00C42D05"/>
    <w:rsid w:val="00C42FE0"/>
    <w:rsid w:val="00C441ED"/>
    <w:rsid w:val="00C47BC9"/>
    <w:rsid w:val="00C506DE"/>
    <w:rsid w:val="00C50913"/>
    <w:rsid w:val="00C50929"/>
    <w:rsid w:val="00C5102C"/>
    <w:rsid w:val="00C5293D"/>
    <w:rsid w:val="00C53A2D"/>
    <w:rsid w:val="00C54797"/>
    <w:rsid w:val="00C54C38"/>
    <w:rsid w:val="00C55AE3"/>
    <w:rsid w:val="00C55B30"/>
    <w:rsid w:val="00C55C73"/>
    <w:rsid w:val="00C55D0F"/>
    <w:rsid w:val="00C568A7"/>
    <w:rsid w:val="00C57569"/>
    <w:rsid w:val="00C57E70"/>
    <w:rsid w:val="00C60094"/>
    <w:rsid w:val="00C6019C"/>
    <w:rsid w:val="00C60636"/>
    <w:rsid w:val="00C60C97"/>
    <w:rsid w:val="00C61FC4"/>
    <w:rsid w:val="00C6435F"/>
    <w:rsid w:val="00C64FF4"/>
    <w:rsid w:val="00C65E54"/>
    <w:rsid w:val="00C663E5"/>
    <w:rsid w:val="00C7054D"/>
    <w:rsid w:val="00C70E93"/>
    <w:rsid w:val="00C718E0"/>
    <w:rsid w:val="00C722BA"/>
    <w:rsid w:val="00C73C12"/>
    <w:rsid w:val="00C7429F"/>
    <w:rsid w:val="00C74745"/>
    <w:rsid w:val="00C7634A"/>
    <w:rsid w:val="00C76D92"/>
    <w:rsid w:val="00C77FAE"/>
    <w:rsid w:val="00C8069B"/>
    <w:rsid w:val="00C82D04"/>
    <w:rsid w:val="00C83E37"/>
    <w:rsid w:val="00C83F85"/>
    <w:rsid w:val="00C8412A"/>
    <w:rsid w:val="00C848FA"/>
    <w:rsid w:val="00C85569"/>
    <w:rsid w:val="00C864AC"/>
    <w:rsid w:val="00C86F84"/>
    <w:rsid w:val="00C87621"/>
    <w:rsid w:val="00C90DE7"/>
    <w:rsid w:val="00C90FE2"/>
    <w:rsid w:val="00C930FC"/>
    <w:rsid w:val="00C9361C"/>
    <w:rsid w:val="00C93CFE"/>
    <w:rsid w:val="00C94841"/>
    <w:rsid w:val="00C95902"/>
    <w:rsid w:val="00C96588"/>
    <w:rsid w:val="00C97441"/>
    <w:rsid w:val="00C975A9"/>
    <w:rsid w:val="00C97DA1"/>
    <w:rsid w:val="00CA074E"/>
    <w:rsid w:val="00CA143F"/>
    <w:rsid w:val="00CA29C3"/>
    <w:rsid w:val="00CA3F3D"/>
    <w:rsid w:val="00CA423E"/>
    <w:rsid w:val="00CA4E35"/>
    <w:rsid w:val="00CA5F04"/>
    <w:rsid w:val="00CA6F2E"/>
    <w:rsid w:val="00CA779F"/>
    <w:rsid w:val="00CB063A"/>
    <w:rsid w:val="00CB1649"/>
    <w:rsid w:val="00CB27F5"/>
    <w:rsid w:val="00CB3EA7"/>
    <w:rsid w:val="00CB4B59"/>
    <w:rsid w:val="00CB4B9D"/>
    <w:rsid w:val="00CB5714"/>
    <w:rsid w:val="00CB67DF"/>
    <w:rsid w:val="00CB77AA"/>
    <w:rsid w:val="00CC13AE"/>
    <w:rsid w:val="00CC21FE"/>
    <w:rsid w:val="00CC405D"/>
    <w:rsid w:val="00CC4DA5"/>
    <w:rsid w:val="00CC549D"/>
    <w:rsid w:val="00CC5B41"/>
    <w:rsid w:val="00CC6A66"/>
    <w:rsid w:val="00CC6FD8"/>
    <w:rsid w:val="00CC7013"/>
    <w:rsid w:val="00CC75C8"/>
    <w:rsid w:val="00CD103B"/>
    <w:rsid w:val="00CD1250"/>
    <w:rsid w:val="00CD166E"/>
    <w:rsid w:val="00CD1FF1"/>
    <w:rsid w:val="00CD287D"/>
    <w:rsid w:val="00CD2C45"/>
    <w:rsid w:val="00CD420F"/>
    <w:rsid w:val="00CD48BE"/>
    <w:rsid w:val="00CD4AC8"/>
    <w:rsid w:val="00CD50FC"/>
    <w:rsid w:val="00CD51FE"/>
    <w:rsid w:val="00CD5F46"/>
    <w:rsid w:val="00CD6D3C"/>
    <w:rsid w:val="00CD6D4A"/>
    <w:rsid w:val="00CD73D7"/>
    <w:rsid w:val="00CD7488"/>
    <w:rsid w:val="00CD76E3"/>
    <w:rsid w:val="00CD7B3B"/>
    <w:rsid w:val="00CE009A"/>
    <w:rsid w:val="00CE10B8"/>
    <w:rsid w:val="00CE1AD9"/>
    <w:rsid w:val="00CE250D"/>
    <w:rsid w:val="00CE284C"/>
    <w:rsid w:val="00CE485D"/>
    <w:rsid w:val="00CE4C58"/>
    <w:rsid w:val="00CE5D14"/>
    <w:rsid w:val="00CE5E3F"/>
    <w:rsid w:val="00CE6A79"/>
    <w:rsid w:val="00CE6DD3"/>
    <w:rsid w:val="00CE6E53"/>
    <w:rsid w:val="00CE7AB5"/>
    <w:rsid w:val="00CE7F64"/>
    <w:rsid w:val="00CF0A7D"/>
    <w:rsid w:val="00CF3F26"/>
    <w:rsid w:val="00CF4355"/>
    <w:rsid w:val="00CF45AA"/>
    <w:rsid w:val="00CF617C"/>
    <w:rsid w:val="00CF68D1"/>
    <w:rsid w:val="00CF7594"/>
    <w:rsid w:val="00CF773C"/>
    <w:rsid w:val="00CF779D"/>
    <w:rsid w:val="00D006B8"/>
    <w:rsid w:val="00D01141"/>
    <w:rsid w:val="00D0131A"/>
    <w:rsid w:val="00D01653"/>
    <w:rsid w:val="00D02123"/>
    <w:rsid w:val="00D02330"/>
    <w:rsid w:val="00D024CB"/>
    <w:rsid w:val="00D02802"/>
    <w:rsid w:val="00D03069"/>
    <w:rsid w:val="00D03671"/>
    <w:rsid w:val="00D046AD"/>
    <w:rsid w:val="00D04A24"/>
    <w:rsid w:val="00D0547E"/>
    <w:rsid w:val="00D07322"/>
    <w:rsid w:val="00D0732A"/>
    <w:rsid w:val="00D11686"/>
    <w:rsid w:val="00D1193F"/>
    <w:rsid w:val="00D12FEC"/>
    <w:rsid w:val="00D13475"/>
    <w:rsid w:val="00D13B69"/>
    <w:rsid w:val="00D13D24"/>
    <w:rsid w:val="00D13ECA"/>
    <w:rsid w:val="00D145DC"/>
    <w:rsid w:val="00D148AC"/>
    <w:rsid w:val="00D14C50"/>
    <w:rsid w:val="00D14E01"/>
    <w:rsid w:val="00D156D0"/>
    <w:rsid w:val="00D16286"/>
    <w:rsid w:val="00D172DA"/>
    <w:rsid w:val="00D20749"/>
    <w:rsid w:val="00D24508"/>
    <w:rsid w:val="00D26261"/>
    <w:rsid w:val="00D2720F"/>
    <w:rsid w:val="00D27B51"/>
    <w:rsid w:val="00D306D8"/>
    <w:rsid w:val="00D30CCF"/>
    <w:rsid w:val="00D3241C"/>
    <w:rsid w:val="00D32944"/>
    <w:rsid w:val="00D32EB9"/>
    <w:rsid w:val="00D340A6"/>
    <w:rsid w:val="00D345BA"/>
    <w:rsid w:val="00D34FD0"/>
    <w:rsid w:val="00D35837"/>
    <w:rsid w:val="00D35AEC"/>
    <w:rsid w:val="00D35BBE"/>
    <w:rsid w:val="00D36868"/>
    <w:rsid w:val="00D36975"/>
    <w:rsid w:val="00D371C9"/>
    <w:rsid w:val="00D37968"/>
    <w:rsid w:val="00D37A9D"/>
    <w:rsid w:val="00D40851"/>
    <w:rsid w:val="00D40880"/>
    <w:rsid w:val="00D417AA"/>
    <w:rsid w:val="00D42130"/>
    <w:rsid w:val="00D422F8"/>
    <w:rsid w:val="00D44995"/>
    <w:rsid w:val="00D44BFA"/>
    <w:rsid w:val="00D45591"/>
    <w:rsid w:val="00D4575A"/>
    <w:rsid w:val="00D4594A"/>
    <w:rsid w:val="00D45D3F"/>
    <w:rsid w:val="00D462EC"/>
    <w:rsid w:val="00D473F5"/>
    <w:rsid w:val="00D47659"/>
    <w:rsid w:val="00D47C3B"/>
    <w:rsid w:val="00D47F21"/>
    <w:rsid w:val="00D50732"/>
    <w:rsid w:val="00D50966"/>
    <w:rsid w:val="00D53057"/>
    <w:rsid w:val="00D53FB9"/>
    <w:rsid w:val="00D54255"/>
    <w:rsid w:val="00D54C87"/>
    <w:rsid w:val="00D551EA"/>
    <w:rsid w:val="00D5649C"/>
    <w:rsid w:val="00D56553"/>
    <w:rsid w:val="00D572C0"/>
    <w:rsid w:val="00D575CE"/>
    <w:rsid w:val="00D57A94"/>
    <w:rsid w:val="00D60550"/>
    <w:rsid w:val="00D60AFE"/>
    <w:rsid w:val="00D60D14"/>
    <w:rsid w:val="00D61A21"/>
    <w:rsid w:val="00D622AB"/>
    <w:rsid w:val="00D6238B"/>
    <w:rsid w:val="00D62FBE"/>
    <w:rsid w:val="00D635C8"/>
    <w:rsid w:val="00D6378F"/>
    <w:rsid w:val="00D6399F"/>
    <w:rsid w:val="00D652C5"/>
    <w:rsid w:val="00D656E9"/>
    <w:rsid w:val="00D65CEB"/>
    <w:rsid w:val="00D6687D"/>
    <w:rsid w:val="00D70965"/>
    <w:rsid w:val="00D70CFF"/>
    <w:rsid w:val="00D7103A"/>
    <w:rsid w:val="00D713ED"/>
    <w:rsid w:val="00D717C5"/>
    <w:rsid w:val="00D72785"/>
    <w:rsid w:val="00D728C1"/>
    <w:rsid w:val="00D72A1A"/>
    <w:rsid w:val="00D74109"/>
    <w:rsid w:val="00D74F2F"/>
    <w:rsid w:val="00D771DD"/>
    <w:rsid w:val="00D816AC"/>
    <w:rsid w:val="00D84686"/>
    <w:rsid w:val="00D8479E"/>
    <w:rsid w:val="00D8494F"/>
    <w:rsid w:val="00D84AD3"/>
    <w:rsid w:val="00D85193"/>
    <w:rsid w:val="00D85317"/>
    <w:rsid w:val="00D85732"/>
    <w:rsid w:val="00D858CC"/>
    <w:rsid w:val="00D85B09"/>
    <w:rsid w:val="00D8648B"/>
    <w:rsid w:val="00D902AF"/>
    <w:rsid w:val="00D9188F"/>
    <w:rsid w:val="00D92112"/>
    <w:rsid w:val="00D9267C"/>
    <w:rsid w:val="00D933E6"/>
    <w:rsid w:val="00D94873"/>
    <w:rsid w:val="00D961FB"/>
    <w:rsid w:val="00DA068F"/>
    <w:rsid w:val="00DA2077"/>
    <w:rsid w:val="00DA2416"/>
    <w:rsid w:val="00DA2AED"/>
    <w:rsid w:val="00DA2E9B"/>
    <w:rsid w:val="00DA3ADB"/>
    <w:rsid w:val="00DA4FD0"/>
    <w:rsid w:val="00DB0E33"/>
    <w:rsid w:val="00DB1F9C"/>
    <w:rsid w:val="00DB2170"/>
    <w:rsid w:val="00DB2679"/>
    <w:rsid w:val="00DB48CB"/>
    <w:rsid w:val="00DB75DD"/>
    <w:rsid w:val="00DC00D0"/>
    <w:rsid w:val="00DC0C35"/>
    <w:rsid w:val="00DC376A"/>
    <w:rsid w:val="00DC413F"/>
    <w:rsid w:val="00DC4265"/>
    <w:rsid w:val="00DC42B3"/>
    <w:rsid w:val="00DC5823"/>
    <w:rsid w:val="00DC6814"/>
    <w:rsid w:val="00DC7063"/>
    <w:rsid w:val="00DC79C6"/>
    <w:rsid w:val="00DC7A37"/>
    <w:rsid w:val="00DD4698"/>
    <w:rsid w:val="00DD4795"/>
    <w:rsid w:val="00DD4E94"/>
    <w:rsid w:val="00DD4FF8"/>
    <w:rsid w:val="00DD6035"/>
    <w:rsid w:val="00DD6C54"/>
    <w:rsid w:val="00DD70CB"/>
    <w:rsid w:val="00DD781E"/>
    <w:rsid w:val="00DE0425"/>
    <w:rsid w:val="00DE0C21"/>
    <w:rsid w:val="00DE0EC1"/>
    <w:rsid w:val="00DE134B"/>
    <w:rsid w:val="00DE1ADD"/>
    <w:rsid w:val="00DE1D5E"/>
    <w:rsid w:val="00DE295C"/>
    <w:rsid w:val="00DE33E2"/>
    <w:rsid w:val="00DE5219"/>
    <w:rsid w:val="00DE6396"/>
    <w:rsid w:val="00DE6AC4"/>
    <w:rsid w:val="00DE7EE0"/>
    <w:rsid w:val="00DF0197"/>
    <w:rsid w:val="00DF0D3A"/>
    <w:rsid w:val="00DF0DAD"/>
    <w:rsid w:val="00DF1DE6"/>
    <w:rsid w:val="00DF24B6"/>
    <w:rsid w:val="00DF326A"/>
    <w:rsid w:val="00DF344A"/>
    <w:rsid w:val="00DF34F0"/>
    <w:rsid w:val="00DF46B0"/>
    <w:rsid w:val="00DF6C50"/>
    <w:rsid w:val="00DF7A2B"/>
    <w:rsid w:val="00E013BB"/>
    <w:rsid w:val="00E01E3A"/>
    <w:rsid w:val="00E0216C"/>
    <w:rsid w:val="00E03349"/>
    <w:rsid w:val="00E04F66"/>
    <w:rsid w:val="00E052DB"/>
    <w:rsid w:val="00E05BBC"/>
    <w:rsid w:val="00E06226"/>
    <w:rsid w:val="00E06F19"/>
    <w:rsid w:val="00E07797"/>
    <w:rsid w:val="00E1017E"/>
    <w:rsid w:val="00E11139"/>
    <w:rsid w:val="00E11253"/>
    <w:rsid w:val="00E119CA"/>
    <w:rsid w:val="00E12646"/>
    <w:rsid w:val="00E14802"/>
    <w:rsid w:val="00E1636A"/>
    <w:rsid w:val="00E1730D"/>
    <w:rsid w:val="00E1798B"/>
    <w:rsid w:val="00E2055F"/>
    <w:rsid w:val="00E206FE"/>
    <w:rsid w:val="00E20B4B"/>
    <w:rsid w:val="00E22151"/>
    <w:rsid w:val="00E22E8D"/>
    <w:rsid w:val="00E2477D"/>
    <w:rsid w:val="00E248CF"/>
    <w:rsid w:val="00E24C76"/>
    <w:rsid w:val="00E2666D"/>
    <w:rsid w:val="00E2687C"/>
    <w:rsid w:val="00E26C65"/>
    <w:rsid w:val="00E27460"/>
    <w:rsid w:val="00E27BD4"/>
    <w:rsid w:val="00E29A31"/>
    <w:rsid w:val="00E30DC8"/>
    <w:rsid w:val="00E32609"/>
    <w:rsid w:val="00E32D89"/>
    <w:rsid w:val="00E34053"/>
    <w:rsid w:val="00E35016"/>
    <w:rsid w:val="00E366A3"/>
    <w:rsid w:val="00E369A2"/>
    <w:rsid w:val="00E36B65"/>
    <w:rsid w:val="00E3759A"/>
    <w:rsid w:val="00E40870"/>
    <w:rsid w:val="00E40B99"/>
    <w:rsid w:val="00E41997"/>
    <w:rsid w:val="00E4199C"/>
    <w:rsid w:val="00E423E3"/>
    <w:rsid w:val="00E4588D"/>
    <w:rsid w:val="00E45F48"/>
    <w:rsid w:val="00E47692"/>
    <w:rsid w:val="00E47BE9"/>
    <w:rsid w:val="00E55774"/>
    <w:rsid w:val="00E55CCF"/>
    <w:rsid w:val="00E5676F"/>
    <w:rsid w:val="00E5694F"/>
    <w:rsid w:val="00E5798F"/>
    <w:rsid w:val="00E60654"/>
    <w:rsid w:val="00E606F0"/>
    <w:rsid w:val="00E611B0"/>
    <w:rsid w:val="00E614E4"/>
    <w:rsid w:val="00E620EE"/>
    <w:rsid w:val="00E621E8"/>
    <w:rsid w:val="00E62671"/>
    <w:rsid w:val="00E63833"/>
    <w:rsid w:val="00E63CD7"/>
    <w:rsid w:val="00E65DFD"/>
    <w:rsid w:val="00E67A47"/>
    <w:rsid w:val="00E67E4F"/>
    <w:rsid w:val="00E703D7"/>
    <w:rsid w:val="00E71B45"/>
    <w:rsid w:val="00E72350"/>
    <w:rsid w:val="00E725D6"/>
    <w:rsid w:val="00E73049"/>
    <w:rsid w:val="00E731B2"/>
    <w:rsid w:val="00E73920"/>
    <w:rsid w:val="00E73BBD"/>
    <w:rsid w:val="00E74296"/>
    <w:rsid w:val="00E74AD0"/>
    <w:rsid w:val="00E74BB9"/>
    <w:rsid w:val="00E767ED"/>
    <w:rsid w:val="00E76902"/>
    <w:rsid w:val="00E76CE6"/>
    <w:rsid w:val="00E77CD4"/>
    <w:rsid w:val="00E80312"/>
    <w:rsid w:val="00E808A8"/>
    <w:rsid w:val="00E81736"/>
    <w:rsid w:val="00E81F2B"/>
    <w:rsid w:val="00E8247B"/>
    <w:rsid w:val="00E8262F"/>
    <w:rsid w:val="00E82665"/>
    <w:rsid w:val="00E83F32"/>
    <w:rsid w:val="00E84104"/>
    <w:rsid w:val="00E856BE"/>
    <w:rsid w:val="00E85E68"/>
    <w:rsid w:val="00E86947"/>
    <w:rsid w:val="00E86F92"/>
    <w:rsid w:val="00E903BC"/>
    <w:rsid w:val="00E908A6"/>
    <w:rsid w:val="00E90A52"/>
    <w:rsid w:val="00E90DD6"/>
    <w:rsid w:val="00E91E59"/>
    <w:rsid w:val="00E92E57"/>
    <w:rsid w:val="00E93BB3"/>
    <w:rsid w:val="00E941B3"/>
    <w:rsid w:val="00E9443B"/>
    <w:rsid w:val="00E94917"/>
    <w:rsid w:val="00E95EA8"/>
    <w:rsid w:val="00E964EE"/>
    <w:rsid w:val="00E96B48"/>
    <w:rsid w:val="00EA0829"/>
    <w:rsid w:val="00EA10F0"/>
    <w:rsid w:val="00EA19ED"/>
    <w:rsid w:val="00EA2987"/>
    <w:rsid w:val="00EA2E6D"/>
    <w:rsid w:val="00EA2E95"/>
    <w:rsid w:val="00EA37E0"/>
    <w:rsid w:val="00EA5083"/>
    <w:rsid w:val="00EA573D"/>
    <w:rsid w:val="00EA5E94"/>
    <w:rsid w:val="00EA6C90"/>
    <w:rsid w:val="00EB0E52"/>
    <w:rsid w:val="00EB2267"/>
    <w:rsid w:val="00EB2376"/>
    <w:rsid w:val="00EB2C5B"/>
    <w:rsid w:val="00EB3EF2"/>
    <w:rsid w:val="00EB439F"/>
    <w:rsid w:val="00EB4A7F"/>
    <w:rsid w:val="00EB4B82"/>
    <w:rsid w:val="00EB54EC"/>
    <w:rsid w:val="00EB6B1B"/>
    <w:rsid w:val="00EB722B"/>
    <w:rsid w:val="00EB7D86"/>
    <w:rsid w:val="00EC0681"/>
    <w:rsid w:val="00EC08E1"/>
    <w:rsid w:val="00EC13D0"/>
    <w:rsid w:val="00EC161A"/>
    <w:rsid w:val="00EC1BFD"/>
    <w:rsid w:val="00EC2C17"/>
    <w:rsid w:val="00EC2D7A"/>
    <w:rsid w:val="00EC2D8D"/>
    <w:rsid w:val="00EC3154"/>
    <w:rsid w:val="00EC63ED"/>
    <w:rsid w:val="00ED03DA"/>
    <w:rsid w:val="00ED12FF"/>
    <w:rsid w:val="00ED23A6"/>
    <w:rsid w:val="00ED29C4"/>
    <w:rsid w:val="00ED2E21"/>
    <w:rsid w:val="00ED44E5"/>
    <w:rsid w:val="00ED4A3E"/>
    <w:rsid w:val="00ED4DF4"/>
    <w:rsid w:val="00ED55D0"/>
    <w:rsid w:val="00ED58A2"/>
    <w:rsid w:val="00ED6933"/>
    <w:rsid w:val="00ED7C0A"/>
    <w:rsid w:val="00EE0C7D"/>
    <w:rsid w:val="00EE0F74"/>
    <w:rsid w:val="00EE2022"/>
    <w:rsid w:val="00EE2C11"/>
    <w:rsid w:val="00EE30F8"/>
    <w:rsid w:val="00EE324C"/>
    <w:rsid w:val="00EE4FA4"/>
    <w:rsid w:val="00EE5C76"/>
    <w:rsid w:val="00EE6C03"/>
    <w:rsid w:val="00EF0232"/>
    <w:rsid w:val="00EF02FA"/>
    <w:rsid w:val="00EF1AAA"/>
    <w:rsid w:val="00EF1B3D"/>
    <w:rsid w:val="00EF3113"/>
    <w:rsid w:val="00EF59E3"/>
    <w:rsid w:val="00EF5C45"/>
    <w:rsid w:val="00EF6D3B"/>
    <w:rsid w:val="00EF6FF3"/>
    <w:rsid w:val="00EF7578"/>
    <w:rsid w:val="00F024FD"/>
    <w:rsid w:val="00F02C07"/>
    <w:rsid w:val="00F02D36"/>
    <w:rsid w:val="00F02DAF"/>
    <w:rsid w:val="00F02EF2"/>
    <w:rsid w:val="00F03FE6"/>
    <w:rsid w:val="00F042E0"/>
    <w:rsid w:val="00F04E08"/>
    <w:rsid w:val="00F04F9E"/>
    <w:rsid w:val="00F05117"/>
    <w:rsid w:val="00F05468"/>
    <w:rsid w:val="00F06E6F"/>
    <w:rsid w:val="00F10413"/>
    <w:rsid w:val="00F10764"/>
    <w:rsid w:val="00F108C6"/>
    <w:rsid w:val="00F11265"/>
    <w:rsid w:val="00F11D3D"/>
    <w:rsid w:val="00F1250F"/>
    <w:rsid w:val="00F1273B"/>
    <w:rsid w:val="00F14041"/>
    <w:rsid w:val="00F141D7"/>
    <w:rsid w:val="00F15142"/>
    <w:rsid w:val="00F15DAA"/>
    <w:rsid w:val="00F15F52"/>
    <w:rsid w:val="00F1778B"/>
    <w:rsid w:val="00F20A4C"/>
    <w:rsid w:val="00F21C4E"/>
    <w:rsid w:val="00F22CB0"/>
    <w:rsid w:val="00F246A6"/>
    <w:rsid w:val="00F24B8B"/>
    <w:rsid w:val="00F250D5"/>
    <w:rsid w:val="00F26760"/>
    <w:rsid w:val="00F26BBE"/>
    <w:rsid w:val="00F30F31"/>
    <w:rsid w:val="00F30FBF"/>
    <w:rsid w:val="00F323F0"/>
    <w:rsid w:val="00F32589"/>
    <w:rsid w:val="00F3342D"/>
    <w:rsid w:val="00F342EC"/>
    <w:rsid w:val="00F344F7"/>
    <w:rsid w:val="00F35419"/>
    <w:rsid w:val="00F35A2A"/>
    <w:rsid w:val="00F367F4"/>
    <w:rsid w:val="00F36852"/>
    <w:rsid w:val="00F37C54"/>
    <w:rsid w:val="00F40B7D"/>
    <w:rsid w:val="00F40BB7"/>
    <w:rsid w:val="00F4176A"/>
    <w:rsid w:val="00F41837"/>
    <w:rsid w:val="00F42972"/>
    <w:rsid w:val="00F42DD2"/>
    <w:rsid w:val="00F42EAE"/>
    <w:rsid w:val="00F43125"/>
    <w:rsid w:val="00F43D46"/>
    <w:rsid w:val="00F4408E"/>
    <w:rsid w:val="00F44869"/>
    <w:rsid w:val="00F45243"/>
    <w:rsid w:val="00F464A6"/>
    <w:rsid w:val="00F47585"/>
    <w:rsid w:val="00F475A3"/>
    <w:rsid w:val="00F475BB"/>
    <w:rsid w:val="00F50CE1"/>
    <w:rsid w:val="00F51D78"/>
    <w:rsid w:val="00F52ED8"/>
    <w:rsid w:val="00F53689"/>
    <w:rsid w:val="00F555C7"/>
    <w:rsid w:val="00F55636"/>
    <w:rsid w:val="00F55DD5"/>
    <w:rsid w:val="00F57759"/>
    <w:rsid w:val="00F57766"/>
    <w:rsid w:val="00F57DCC"/>
    <w:rsid w:val="00F6036F"/>
    <w:rsid w:val="00F60597"/>
    <w:rsid w:val="00F60A2D"/>
    <w:rsid w:val="00F611FF"/>
    <w:rsid w:val="00F62E4C"/>
    <w:rsid w:val="00F63595"/>
    <w:rsid w:val="00F63A71"/>
    <w:rsid w:val="00F63B88"/>
    <w:rsid w:val="00F67F99"/>
    <w:rsid w:val="00F70F41"/>
    <w:rsid w:val="00F716B3"/>
    <w:rsid w:val="00F726F9"/>
    <w:rsid w:val="00F73379"/>
    <w:rsid w:val="00F74D5A"/>
    <w:rsid w:val="00F752D9"/>
    <w:rsid w:val="00F755C7"/>
    <w:rsid w:val="00F7614E"/>
    <w:rsid w:val="00F81C41"/>
    <w:rsid w:val="00F82548"/>
    <w:rsid w:val="00F832DC"/>
    <w:rsid w:val="00F83723"/>
    <w:rsid w:val="00F83E71"/>
    <w:rsid w:val="00F84BC5"/>
    <w:rsid w:val="00F84E59"/>
    <w:rsid w:val="00F8579D"/>
    <w:rsid w:val="00F85C7E"/>
    <w:rsid w:val="00F86620"/>
    <w:rsid w:val="00F86DE0"/>
    <w:rsid w:val="00F86FA4"/>
    <w:rsid w:val="00F91CB4"/>
    <w:rsid w:val="00F9204D"/>
    <w:rsid w:val="00F9296B"/>
    <w:rsid w:val="00F941BF"/>
    <w:rsid w:val="00F94B1D"/>
    <w:rsid w:val="00F94F0E"/>
    <w:rsid w:val="00F964C3"/>
    <w:rsid w:val="00F97237"/>
    <w:rsid w:val="00F97479"/>
    <w:rsid w:val="00FA0920"/>
    <w:rsid w:val="00FA0BDF"/>
    <w:rsid w:val="00FA0F4C"/>
    <w:rsid w:val="00FA12EC"/>
    <w:rsid w:val="00FA18BC"/>
    <w:rsid w:val="00FA1D22"/>
    <w:rsid w:val="00FA2006"/>
    <w:rsid w:val="00FA236A"/>
    <w:rsid w:val="00FA2817"/>
    <w:rsid w:val="00FA2E18"/>
    <w:rsid w:val="00FA3327"/>
    <w:rsid w:val="00FA3CC1"/>
    <w:rsid w:val="00FB05CD"/>
    <w:rsid w:val="00FB07D6"/>
    <w:rsid w:val="00FB0F9A"/>
    <w:rsid w:val="00FB346B"/>
    <w:rsid w:val="00FB3D15"/>
    <w:rsid w:val="00FB4B39"/>
    <w:rsid w:val="00FB4E8E"/>
    <w:rsid w:val="00FB51AD"/>
    <w:rsid w:val="00FB54A7"/>
    <w:rsid w:val="00FB61A3"/>
    <w:rsid w:val="00FB6B26"/>
    <w:rsid w:val="00FB7A25"/>
    <w:rsid w:val="00FC00B6"/>
    <w:rsid w:val="00FC1D5D"/>
    <w:rsid w:val="00FC53C0"/>
    <w:rsid w:val="00FC5596"/>
    <w:rsid w:val="00FC5848"/>
    <w:rsid w:val="00FC6194"/>
    <w:rsid w:val="00FD0B53"/>
    <w:rsid w:val="00FD1D51"/>
    <w:rsid w:val="00FD1F8E"/>
    <w:rsid w:val="00FD255A"/>
    <w:rsid w:val="00FD2B83"/>
    <w:rsid w:val="00FD42E0"/>
    <w:rsid w:val="00FD4C49"/>
    <w:rsid w:val="00FD5C66"/>
    <w:rsid w:val="00FD6212"/>
    <w:rsid w:val="00FD6E25"/>
    <w:rsid w:val="00FD6F9B"/>
    <w:rsid w:val="00FD7F7F"/>
    <w:rsid w:val="00FE0C30"/>
    <w:rsid w:val="00FE1DE6"/>
    <w:rsid w:val="00FE2B20"/>
    <w:rsid w:val="00FE31AB"/>
    <w:rsid w:val="00FE322E"/>
    <w:rsid w:val="00FE364A"/>
    <w:rsid w:val="00FE3802"/>
    <w:rsid w:val="00FE385A"/>
    <w:rsid w:val="00FE39A6"/>
    <w:rsid w:val="00FE4B97"/>
    <w:rsid w:val="00FE583F"/>
    <w:rsid w:val="00FE58A4"/>
    <w:rsid w:val="00FE6216"/>
    <w:rsid w:val="00FE744D"/>
    <w:rsid w:val="00FF079C"/>
    <w:rsid w:val="00FF0CDE"/>
    <w:rsid w:val="00FF1684"/>
    <w:rsid w:val="00FF2473"/>
    <w:rsid w:val="00FF2A04"/>
    <w:rsid w:val="00FF3ECA"/>
    <w:rsid w:val="00FF3F8B"/>
    <w:rsid w:val="00FF3FF1"/>
    <w:rsid w:val="00FF44DE"/>
    <w:rsid w:val="00FF45EF"/>
    <w:rsid w:val="00FF5849"/>
    <w:rsid w:val="00FF7D10"/>
    <w:rsid w:val="0105CF90"/>
    <w:rsid w:val="01B80448"/>
    <w:rsid w:val="01EE1928"/>
    <w:rsid w:val="025A8210"/>
    <w:rsid w:val="028DD981"/>
    <w:rsid w:val="02A083E6"/>
    <w:rsid w:val="02C6ED56"/>
    <w:rsid w:val="02E9E28B"/>
    <w:rsid w:val="02FF9704"/>
    <w:rsid w:val="033A37F5"/>
    <w:rsid w:val="0345AD11"/>
    <w:rsid w:val="0354A472"/>
    <w:rsid w:val="035F7542"/>
    <w:rsid w:val="03B8FBE0"/>
    <w:rsid w:val="03C3A486"/>
    <w:rsid w:val="03D23301"/>
    <w:rsid w:val="040D4489"/>
    <w:rsid w:val="041C3C66"/>
    <w:rsid w:val="04915805"/>
    <w:rsid w:val="049DA5E2"/>
    <w:rsid w:val="04B6552F"/>
    <w:rsid w:val="04DDE0FA"/>
    <w:rsid w:val="04E0DA77"/>
    <w:rsid w:val="04E9B738"/>
    <w:rsid w:val="0508E7E2"/>
    <w:rsid w:val="053239FC"/>
    <w:rsid w:val="05423B4B"/>
    <w:rsid w:val="0555B75C"/>
    <w:rsid w:val="05A2C214"/>
    <w:rsid w:val="05A79B3E"/>
    <w:rsid w:val="05EDAD50"/>
    <w:rsid w:val="05FDB50E"/>
    <w:rsid w:val="0622D9DE"/>
    <w:rsid w:val="062CE2C3"/>
    <w:rsid w:val="0633D74C"/>
    <w:rsid w:val="0661E09D"/>
    <w:rsid w:val="06637434"/>
    <w:rsid w:val="06C2F59A"/>
    <w:rsid w:val="06F4527E"/>
    <w:rsid w:val="076BD278"/>
    <w:rsid w:val="07D50482"/>
    <w:rsid w:val="08615040"/>
    <w:rsid w:val="08A9D304"/>
    <w:rsid w:val="08E4E1C3"/>
    <w:rsid w:val="08E96C23"/>
    <w:rsid w:val="098F2744"/>
    <w:rsid w:val="0992E5EA"/>
    <w:rsid w:val="0996B69E"/>
    <w:rsid w:val="09A6C285"/>
    <w:rsid w:val="09E66BC0"/>
    <w:rsid w:val="09FC0066"/>
    <w:rsid w:val="0A020D3C"/>
    <w:rsid w:val="0A64C05D"/>
    <w:rsid w:val="0A713C8C"/>
    <w:rsid w:val="0A9959E1"/>
    <w:rsid w:val="0AC01D9A"/>
    <w:rsid w:val="0B0256BC"/>
    <w:rsid w:val="0B129D02"/>
    <w:rsid w:val="0B286D07"/>
    <w:rsid w:val="0BA4E851"/>
    <w:rsid w:val="0BA62233"/>
    <w:rsid w:val="0BD9546A"/>
    <w:rsid w:val="0BE6A0B7"/>
    <w:rsid w:val="0C0C4CB4"/>
    <w:rsid w:val="0C23F490"/>
    <w:rsid w:val="0CAB47DC"/>
    <w:rsid w:val="0CDE25DE"/>
    <w:rsid w:val="0CEEFC0E"/>
    <w:rsid w:val="0CFF3AC6"/>
    <w:rsid w:val="0D1FDFDC"/>
    <w:rsid w:val="0D217AA8"/>
    <w:rsid w:val="0D5E0EF4"/>
    <w:rsid w:val="0D65F345"/>
    <w:rsid w:val="0DA14D11"/>
    <w:rsid w:val="0DD898DF"/>
    <w:rsid w:val="0DE97C9C"/>
    <w:rsid w:val="0E0C9FED"/>
    <w:rsid w:val="0E157987"/>
    <w:rsid w:val="0E42E237"/>
    <w:rsid w:val="0E5162A8"/>
    <w:rsid w:val="0E63365A"/>
    <w:rsid w:val="0E63D2EA"/>
    <w:rsid w:val="0E861881"/>
    <w:rsid w:val="0E932AB9"/>
    <w:rsid w:val="0EA6350B"/>
    <w:rsid w:val="0FB7A84F"/>
    <w:rsid w:val="0FC61607"/>
    <w:rsid w:val="101D69BD"/>
    <w:rsid w:val="105FF326"/>
    <w:rsid w:val="10809BF1"/>
    <w:rsid w:val="10E45998"/>
    <w:rsid w:val="10F9ECEB"/>
    <w:rsid w:val="1100622E"/>
    <w:rsid w:val="117134BB"/>
    <w:rsid w:val="1195837C"/>
    <w:rsid w:val="1221BE8F"/>
    <w:rsid w:val="12263418"/>
    <w:rsid w:val="122A4FAD"/>
    <w:rsid w:val="1287EB0E"/>
    <w:rsid w:val="12C19052"/>
    <w:rsid w:val="12EFB850"/>
    <w:rsid w:val="131424B1"/>
    <w:rsid w:val="134BB56E"/>
    <w:rsid w:val="13519C12"/>
    <w:rsid w:val="135ED197"/>
    <w:rsid w:val="140DFCFB"/>
    <w:rsid w:val="141BEBA5"/>
    <w:rsid w:val="148E219C"/>
    <w:rsid w:val="15589C7E"/>
    <w:rsid w:val="15787BFB"/>
    <w:rsid w:val="15876F1D"/>
    <w:rsid w:val="15F83081"/>
    <w:rsid w:val="1631EB49"/>
    <w:rsid w:val="16848479"/>
    <w:rsid w:val="16A48D92"/>
    <w:rsid w:val="16AC57F7"/>
    <w:rsid w:val="16D09EA5"/>
    <w:rsid w:val="16F6693A"/>
    <w:rsid w:val="172495AC"/>
    <w:rsid w:val="1733A157"/>
    <w:rsid w:val="1746D567"/>
    <w:rsid w:val="1765611C"/>
    <w:rsid w:val="17BB07D9"/>
    <w:rsid w:val="180870B8"/>
    <w:rsid w:val="182E644E"/>
    <w:rsid w:val="186F6AFA"/>
    <w:rsid w:val="18E63C59"/>
    <w:rsid w:val="19B36E67"/>
    <w:rsid w:val="19D2353C"/>
    <w:rsid w:val="19E23251"/>
    <w:rsid w:val="19E95C1D"/>
    <w:rsid w:val="19EA51AD"/>
    <w:rsid w:val="1A2FCC47"/>
    <w:rsid w:val="1A3CD25F"/>
    <w:rsid w:val="1A42F51E"/>
    <w:rsid w:val="1AB0DB18"/>
    <w:rsid w:val="1AB7CC7F"/>
    <w:rsid w:val="1AD37D1C"/>
    <w:rsid w:val="1ADAD32A"/>
    <w:rsid w:val="1B6727B5"/>
    <w:rsid w:val="1B9B1DE9"/>
    <w:rsid w:val="1BBEF9C1"/>
    <w:rsid w:val="1BC0561E"/>
    <w:rsid w:val="1BC3F5C0"/>
    <w:rsid w:val="1C36377E"/>
    <w:rsid w:val="1C421D2A"/>
    <w:rsid w:val="1C6FD96F"/>
    <w:rsid w:val="1C871A94"/>
    <w:rsid w:val="1C8E0E11"/>
    <w:rsid w:val="1CA2AB69"/>
    <w:rsid w:val="1CFB01C3"/>
    <w:rsid w:val="1D1C75E6"/>
    <w:rsid w:val="1D5DFFB9"/>
    <w:rsid w:val="1D950203"/>
    <w:rsid w:val="1D98669A"/>
    <w:rsid w:val="1DD0BE73"/>
    <w:rsid w:val="1DF8302C"/>
    <w:rsid w:val="1DFA0067"/>
    <w:rsid w:val="1E1144FC"/>
    <w:rsid w:val="1E73EC3C"/>
    <w:rsid w:val="1E7D6F29"/>
    <w:rsid w:val="1E86936C"/>
    <w:rsid w:val="1E9C2366"/>
    <w:rsid w:val="1EB0DE17"/>
    <w:rsid w:val="1EC31FA5"/>
    <w:rsid w:val="1F017108"/>
    <w:rsid w:val="1F73C315"/>
    <w:rsid w:val="1F93AF97"/>
    <w:rsid w:val="1FB7CF07"/>
    <w:rsid w:val="1FB8F9DA"/>
    <w:rsid w:val="206CE967"/>
    <w:rsid w:val="20C380CF"/>
    <w:rsid w:val="20CC0B4D"/>
    <w:rsid w:val="20D96040"/>
    <w:rsid w:val="20F2768F"/>
    <w:rsid w:val="21238133"/>
    <w:rsid w:val="212EC7BD"/>
    <w:rsid w:val="214F3266"/>
    <w:rsid w:val="21A0DDEC"/>
    <w:rsid w:val="21B7B301"/>
    <w:rsid w:val="21D26DFA"/>
    <w:rsid w:val="21D51CEC"/>
    <w:rsid w:val="21EE9958"/>
    <w:rsid w:val="226C0993"/>
    <w:rsid w:val="22742274"/>
    <w:rsid w:val="22B7EA73"/>
    <w:rsid w:val="22CE671E"/>
    <w:rsid w:val="22D5482B"/>
    <w:rsid w:val="22EC774F"/>
    <w:rsid w:val="2317D622"/>
    <w:rsid w:val="235B0729"/>
    <w:rsid w:val="2363F4EB"/>
    <w:rsid w:val="23AC1983"/>
    <w:rsid w:val="23B2A77B"/>
    <w:rsid w:val="23EDE849"/>
    <w:rsid w:val="23F30235"/>
    <w:rsid w:val="23F8AB28"/>
    <w:rsid w:val="241B5605"/>
    <w:rsid w:val="24D37055"/>
    <w:rsid w:val="24E0AFA4"/>
    <w:rsid w:val="24E86242"/>
    <w:rsid w:val="250E1A7B"/>
    <w:rsid w:val="2526CE81"/>
    <w:rsid w:val="252ABEFD"/>
    <w:rsid w:val="25378975"/>
    <w:rsid w:val="2537FD24"/>
    <w:rsid w:val="25431279"/>
    <w:rsid w:val="259606E6"/>
    <w:rsid w:val="260238E0"/>
    <w:rsid w:val="2634FA29"/>
    <w:rsid w:val="269A5585"/>
    <w:rsid w:val="26A6C301"/>
    <w:rsid w:val="26A82474"/>
    <w:rsid w:val="26ADDDB6"/>
    <w:rsid w:val="26B18B49"/>
    <w:rsid w:val="26D67407"/>
    <w:rsid w:val="26D6D491"/>
    <w:rsid w:val="273FF764"/>
    <w:rsid w:val="27A654F3"/>
    <w:rsid w:val="27D06CCD"/>
    <w:rsid w:val="27F34445"/>
    <w:rsid w:val="281365B0"/>
    <w:rsid w:val="2818BF38"/>
    <w:rsid w:val="28310802"/>
    <w:rsid w:val="284BEF51"/>
    <w:rsid w:val="28781594"/>
    <w:rsid w:val="2886D217"/>
    <w:rsid w:val="28CBE140"/>
    <w:rsid w:val="29302FE4"/>
    <w:rsid w:val="294300B0"/>
    <w:rsid w:val="299A7DC7"/>
    <w:rsid w:val="29AA6BA9"/>
    <w:rsid w:val="29B6F332"/>
    <w:rsid w:val="2A2AF1CB"/>
    <w:rsid w:val="2A3DE482"/>
    <w:rsid w:val="2A541CC7"/>
    <w:rsid w:val="2A61DE17"/>
    <w:rsid w:val="2A63D750"/>
    <w:rsid w:val="2A6DA48B"/>
    <w:rsid w:val="2A78232A"/>
    <w:rsid w:val="2AAECD24"/>
    <w:rsid w:val="2AF2F4BE"/>
    <w:rsid w:val="2B02B845"/>
    <w:rsid w:val="2B379BC2"/>
    <w:rsid w:val="2B638372"/>
    <w:rsid w:val="2B744084"/>
    <w:rsid w:val="2B8516B4"/>
    <w:rsid w:val="2BDD74EC"/>
    <w:rsid w:val="2BF07F60"/>
    <w:rsid w:val="2C125FF4"/>
    <w:rsid w:val="2C1B51D3"/>
    <w:rsid w:val="2C23700A"/>
    <w:rsid w:val="2C356282"/>
    <w:rsid w:val="2C37D5ED"/>
    <w:rsid w:val="2C6048C2"/>
    <w:rsid w:val="2C6E51D3"/>
    <w:rsid w:val="2CFDB1CA"/>
    <w:rsid w:val="2D0858E0"/>
    <w:rsid w:val="2D1F7D1A"/>
    <w:rsid w:val="2D214061"/>
    <w:rsid w:val="2D41BE94"/>
    <w:rsid w:val="2D512353"/>
    <w:rsid w:val="2D5487EA"/>
    <w:rsid w:val="2D9CB078"/>
    <w:rsid w:val="2DD6566C"/>
    <w:rsid w:val="2E2B9588"/>
    <w:rsid w:val="2E3F0996"/>
    <w:rsid w:val="2E68E793"/>
    <w:rsid w:val="2E6D5BD4"/>
    <w:rsid w:val="2E6DDAC3"/>
    <w:rsid w:val="2E9626D3"/>
    <w:rsid w:val="2EA73794"/>
    <w:rsid w:val="2EA9DFD3"/>
    <w:rsid w:val="2EB73B74"/>
    <w:rsid w:val="2F2F24E1"/>
    <w:rsid w:val="2F4FC5D3"/>
    <w:rsid w:val="2F64603D"/>
    <w:rsid w:val="2F7DD974"/>
    <w:rsid w:val="2F832953"/>
    <w:rsid w:val="2FBC55A7"/>
    <w:rsid w:val="30163FA2"/>
    <w:rsid w:val="3044495D"/>
    <w:rsid w:val="306102A5"/>
    <w:rsid w:val="30768D1F"/>
    <w:rsid w:val="308EF6C6"/>
    <w:rsid w:val="309071EF"/>
    <w:rsid w:val="30E2D127"/>
    <w:rsid w:val="31108D5F"/>
    <w:rsid w:val="3114C05C"/>
    <w:rsid w:val="311653F3"/>
    <w:rsid w:val="318D35FA"/>
    <w:rsid w:val="31AD29E9"/>
    <w:rsid w:val="3226A74F"/>
    <w:rsid w:val="322D8F2E"/>
    <w:rsid w:val="3246EE79"/>
    <w:rsid w:val="3260448F"/>
    <w:rsid w:val="326D6FE6"/>
    <w:rsid w:val="32A7A2FB"/>
    <w:rsid w:val="3309FCAA"/>
    <w:rsid w:val="33392C8A"/>
    <w:rsid w:val="3395856E"/>
    <w:rsid w:val="33CC5904"/>
    <w:rsid w:val="33E6F980"/>
    <w:rsid w:val="343B9169"/>
    <w:rsid w:val="347BBC80"/>
    <w:rsid w:val="34935FFB"/>
    <w:rsid w:val="34CD4353"/>
    <w:rsid w:val="34CDD9AE"/>
    <w:rsid w:val="35020235"/>
    <w:rsid w:val="3548D8C0"/>
    <w:rsid w:val="3568B652"/>
    <w:rsid w:val="35AC0114"/>
    <w:rsid w:val="35B8CB85"/>
    <w:rsid w:val="35E86188"/>
    <w:rsid w:val="362D4960"/>
    <w:rsid w:val="36349C5B"/>
    <w:rsid w:val="3641CE57"/>
    <w:rsid w:val="3648ADB0"/>
    <w:rsid w:val="3688E9DA"/>
    <w:rsid w:val="371B5123"/>
    <w:rsid w:val="373CA279"/>
    <w:rsid w:val="374CE7AE"/>
    <w:rsid w:val="374F91E7"/>
    <w:rsid w:val="3782E2A0"/>
    <w:rsid w:val="37846687"/>
    <w:rsid w:val="378E2006"/>
    <w:rsid w:val="37AE6514"/>
    <w:rsid w:val="37B9B60A"/>
    <w:rsid w:val="37C74F0D"/>
    <w:rsid w:val="37F2AC2A"/>
    <w:rsid w:val="382422C3"/>
    <w:rsid w:val="38D584F8"/>
    <w:rsid w:val="38F47747"/>
    <w:rsid w:val="390BC62E"/>
    <w:rsid w:val="3917878A"/>
    <w:rsid w:val="392DD0BA"/>
    <w:rsid w:val="3937DCC1"/>
    <w:rsid w:val="39400E29"/>
    <w:rsid w:val="396C1A26"/>
    <w:rsid w:val="39AA0FA9"/>
    <w:rsid w:val="39C755AD"/>
    <w:rsid w:val="39E6E900"/>
    <w:rsid w:val="3A95A53C"/>
    <w:rsid w:val="3ABE4466"/>
    <w:rsid w:val="3AF59409"/>
    <w:rsid w:val="3B3A5546"/>
    <w:rsid w:val="3B8A3371"/>
    <w:rsid w:val="3C292923"/>
    <w:rsid w:val="3C302B0C"/>
    <w:rsid w:val="3C896F2E"/>
    <w:rsid w:val="3C9C69F2"/>
    <w:rsid w:val="3CC8CBDF"/>
    <w:rsid w:val="3CCCA0B0"/>
    <w:rsid w:val="3D0AF5AF"/>
    <w:rsid w:val="3D32FF20"/>
    <w:rsid w:val="3DA9F992"/>
    <w:rsid w:val="3DE3EB9B"/>
    <w:rsid w:val="3E05EA94"/>
    <w:rsid w:val="3E14215E"/>
    <w:rsid w:val="3E242E40"/>
    <w:rsid w:val="3E4003BD"/>
    <w:rsid w:val="3E5C5757"/>
    <w:rsid w:val="3E8A7685"/>
    <w:rsid w:val="3E94D4E4"/>
    <w:rsid w:val="3EBED4AD"/>
    <w:rsid w:val="3EDFA5B1"/>
    <w:rsid w:val="3EE66EDF"/>
    <w:rsid w:val="3F0E36CA"/>
    <w:rsid w:val="4020194D"/>
    <w:rsid w:val="402BCD37"/>
    <w:rsid w:val="407023E4"/>
    <w:rsid w:val="40FD7915"/>
    <w:rsid w:val="412986C9"/>
    <w:rsid w:val="41301FF0"/>
    <w:rsid w:val="415CE051"/>
    <w:rsid w:val="415E256C"/>
    <w:rsid w:val="418526F4"/>
    <w:rsid w:val="418834EA"/>
    <w:rsid w:val="41BC36C7"/>
    <w:rsid w:val="42090674"/>
    <w:rsid w:val="42592747"/>
    <w:rsid w:val="425CBC51"/>
    <w:rsid w:val="4266C119"/>
    <w:rsid w:val="427A6885"/>
    <w:rsid w:val="42B4134C"/>
    <w:rsid w:val="42C082D1"/>
    <w:rsid w:val="42E2B8B8"/>
    <w:rsid w:val="42E74E27"/>
    <w:rsid w:val="435306C0"/>
    <w:rsid w:val="436E3DAB"/>
    <w:rsid w:val="43BEFF6E"/>
    <w:rsid w:val="43DC34D1"/>
    <w:rsid w:val="43EE3A0D"/>
    <w:rsid w:val="43F5CA2B"/>
    <w:rsid w:val="44787A84"/>
    <w:rsid w:val="4497CE40"/>
    <w:rsid w:val="45613039"/>
    <w:rsid w:val="4574FAC6"/>
    <w:rsid w:val="4585CA7B"/>
    <w:rsid w:val="45B3FD68"/>
    <w:rsid w:val="45BB70F1"/>
    <w:rsid w:val="460EF8A8"/>
    <w:rsid w:val="465D722A"/>
    <w:rsid w:val="46617B14"/>
    <w:rsid w:val="4685F344"/>
    <w:rsid w:val="469796D3"/>
    <w:rsid w:val="46AC41D4"/>
    <w:rsid w:val="46D8EFDF"/>
    <w:rsid w:val="46E270FC"/>
    <w:rsid w:val="46E5CE05"/>
    <w:rsid w:val="4715EFAB"/>
    <w:rsid w:val="47B080E8"/>
    <w:rsid w:val="47E61A20"/>
    <w:rsid w:val="4817528E"/>
    <w:rsid w:val="483DA08C"/>
    <w:rsid w:val="48977ACD"/>
    <w:rsid w:val="48D7D39D"/>
    <w:rsid w:val="48DB2CA1"/>
    <w:rsid w:val="48EEA8B2"/>
    <w:rsid w:val="491D97F7"/>
    <w:rsid w:val="493682EB"/>
    <w:rsid w:val="49476A2E"/>
    <w:rsid w:val="495B16B2"/>
    <w:rsid w:val="499B6A6A"/>
    <w:rsid w:val="49B3EDE3"/>
    <w:rsid w:val="49BE6CF8"/>
    <w:rsid w:val="49D4F391"/>
    <w:rsid w:val="4A188D2F"/>
    <w:rsid w:val="4A41EABC"/>
    <w:rsid w:val="4A9B43B0"/>
    <w:rsid w:val="4AB277EC"/>
    <w:rsid w:val="4AC73E98"/>
    <w:rsid w:val="4AD7A589"/>
    <w:rsid w:val="4AF762BB"/>
    <w:rsid w:val="4AFB893D"/>
    <w:rsid w:val="4B00F0D8"/>
    <w:rsid w:val="4B00F578"/>
    <w:rsid w:val="4B2282D4"/>
    <w:rsid w:val="4B3D61E9"/>
    <w:rsid w:val="4B466498"/>
    <w:rsid w:val="4B727EC7"/>
    <w:rsid w:val="4C44087A"/>
    <w:rsid w:val="4C533C5E"/>
    <w:rsid w:val="4CD69701"/>
    <w:rsid w:val="4D15B3EB"/>
    <w:rsid w:val="4D225301"/>
    <w:rsid w:val="4D55448A"/>
    <w:rsid w:val="4DA6B139"/>
    <w:rsid w:val="4DE9A5AE"/>
    <w:rsid w:val="4E2ECAA8"/>
    <w:rsid w:val="4E340E46"/>
    <w:rsid w:val="4E47982D"/>
    <w:rsid w:val="4E4D9B4A"/>
    <w:rsid w:val="4E72AF07"/>
    <w:rsid w:val="4F0818C5"/>
    <w:rsid w:val="4F47B731"/>
    <w:rsid w:val="4F4FD68D"/>
    <w:rsid w:val="4F56FED8"/>
    <w:rsid w:val="4FE574D1"/>
    <w:rsid w:val="50182E9A"/>
    <w:rsid w:val="50360188"/>
    <w:rsid w:val="5061CAE5"/>
    <w:rsid w:val="506277C6"/>
    <w:rsid w:val="50C16ADB"/>
    <w:rsid w:val="50C33932"/>
    <w:rsid w:val="50E38792"/>
    <w:rsid w:val="50EB94E0"/>
    <w:rsid w:val="51192A3C"/>
    <w:rsid w:val="516EA068"/>
    <w:rsid w:val="51745A49"/>
    <w:rsid w:val="51756A35"/>
    <w:rsid w:val="51814D69"/>
    <w:rsid w:val="5187C471"/>
    <w:rsid w:val="51A803DF"/>
    <w:rsid w:val="521B9E69"/>
    <w:rsid w:val="5223277E"/>
    <w:rsid w:val="522CDE58"/>
    <w:rsid w:val="5238CD6D"/>
    <w:rsid w:val="524C7E36"/>
    <w:rsid w:val="52901C15"/>
    <w:rsid w:val="52DA15CA"/>
    <w:rsid w:val="52DD6BAC"/>
    <w:rsid w:val="53164B4D"/>
    <w:rsid w:val="53282C4D"/>
    <w:rsid w:val="53783A52"/>
    <w:rsid w:val="537D59BE"/>
    <w:rsid w:val="53C8A326"/>
    <w:rsid w:val="53E68BBF"/>
    <w:rsid w:val="543B61E0"/>
    <w:rsid w:val="5488AB0E"/>
    <w:rsid w:val="5496407A"/>
    <w:rsid w:val="550B53DF"/>
    <w:rsid w:val="5598FCBB"/>
    <w:rsid w:val="55B0C6FF"/>
    <w:rsid w:val="55C8C489"/>
    <w:rsid w:val="55E68F22"/>
    <w:rsid w:val="565CEA01"/>
    <w:rsid w:val="5660C8FD"/>
    <w:rsid w:val="56967A66"/>
    <w:rsid w:val="56BACFC9"/>
    <w:rsid w:val="56FF47C9"/>
    <w:rsid w:val="572E8AA2"/>
    <w:rsid w:val="5759E0C0"/>
    <w:rsid w:val="577E3B3B"/>
    <w:rsid w:val="582012D6"/>
    <w:rsid w:val="583DDD6F"/>
    <w:rsid w:val="5921B284"/>
    <w:rsid w:val="594589F3"/>
    <w:rsid w:val="595D9FE6"/>
    <w:rsid w:val="59A4A97B"/>
    <w:rsid w:val="59C03782"/>
    <w:rsid w:val="59C80A04"/>
    <w:rsid w:val="59D04CB2"/>
    <w:rsid w:val="59D6FFB5"/>
    <w:rsid w:val="5A4860CB"/>
    <w:rsid w:val="5A55F49E"/>
    <w:rsid w:val="5A72CE97"/>
    <w:rsid w:val="5A7668E9"/>
    <w:rsid w:val="5A801A10"/>
    <w:rsid w:val="5AF5F9C2"/>
    <w:rsid w:val="5B3FE320"/>
    <w:rsid w:val="5B745D32"/>
    <w:rsid w:val="5B8806FC"/>
    <w:rsid w:val="5B8D5D56"/>
    <w:rsid w:val="5B9F6E9D"/>
    <w:rsid w:val="5C01E7F8"/>
    <w:rsid w:val="5C0255D4"/>
    <w:rsid w:val="5C8203DF"/>
    <w:rsid w:val="5CAA71C0"/>
    <w:rsid w:val="5CBDB33F"/>
    <w:rsid w:val="5CE661D7"/>
    <w:rsid w:val="5CFC6981"/>
    <w:rsid w:val="5D588919"/>
    <w:rsid w:val="5D9CEF0B"/>
    <w:rsid w:val="5DC0D135"/>
    <w:rsid w:val="5DEFC057"/>
    <w:rsid w:val="5E174AD9"/>
    <w:rsid w:val="5E1F0330"/>
    <w:rsid w:val="5E860D84"/>
    <w:rsid w:val="5EA93814"/>
    <w:rsid w:val="5EC7C09F"/>
    <w:rsid w:val="5ECF9135"/>
    <w:rsid w:val="5ED099CF"/>
    <w:rsid w:val="5F08D825"/>
    <w:rsid w:val="5F49FA43"/>
    <w:rsid w:val="5F5893BB"/>
    <w:rsid w:val="601BD80A"/>
    <w:rsid w:val="601E4628"/>
    <w:rsid w:val="6038B09C"/>
    <w:rsid w:val="603E98EE"/>
    <w:rsid w:val="607869BA"/>
    <w:rsid w:val="60D21CB9"/>
    <w:rsid w:val="615B8C70"/>
    <w:rsid w:val="616D63DD"/>
    <w:rsid w:val="616EEE39"/>
    <w:rsid w:val="6177A92A"/>
    <w:rsid w:val="617CD652"/>
    <w:rsid w:val="6203A154"/>
    <w:rsid w:val="62831A30"/>
    <w:rsid w:val="62DF0538"/>
    <w:rsid w:val="62E1C144"/>
    <w:rsid w:val="62FFD63C"/>
    <w:rsid w:val="6310F832"/>
    <w:rsid w:val="6332FADC"/>
    <w:rsid w:val="63439581"/>
    <w:rsid w:val="6369E8BA"/>
    <w:rsid w:val="63ABA250"/>
    <w:rsid w:val="63B5389D"/>
    <w:rsid w:val="640A30DB"/>
    <w:rsid w:val="640ED6AD"/>
    <w:rsid w:val="641BC43F"/>
    <w:rsid w:val="64226394"/>
    <w:rsid w:val="642AEE43"/>
    <w:rsid w:val="6448A798"/>
    <w:rsid w:val="64767C9F"/>
    <w:rsid w:val="6476D30F"/>
    <w:rsid w:val="64B03B73"/>
    <w:rsid w:val="64E8377E"/>
    <w:rsid w:val="64F7CCB0"/>
    <w:rsid w:val="652C824A"/>
    <w:rsid w:val="65AD2AF4"/>
    <w:rsid w:val="65B38F7B"/>
    <w:rsid w:val="65D9B2BC"/>
    <w:rsid w:val="6630CA76"/>
    <w:rsid w:val="663A6C56"/>
    <w:rsid w:val="671CA918"/>
    <w:rsid w:val="671F838A"/>
    <w:rsid w:val="6738D06A"/>
    <w:rsid w:val="6786A14E"/>
    <w:rsid w:val="678B52B7"/>
    <w:rsid w:val="67AF4DCA"/>
    <w:rsid w:val="67B3F8DF"/>
    <w:rsid w:val="681C73A9"/>
    <w:rsid w:val="6820AAC3"/>
    <w:rsid w:val="683F83C7"/>
    <w:rsid w:val="6840BA57"/>
    <w:rsid w:val="684FB90C"/>
    <w:rsid w:val="685C73BF"/>
    <w:rsid w:val="687073E5"/>
    <w:rsid w:val="687C08EB"/>
    <w:rsid w:val="68A3FAF4"/>
    <w:rsid w:val="68B3DDB8"/>
    <w:rsid w:val="68B99113"/>
    <w:rsid w:val="68D1ED35"/>
    <w:rsid w:val="69242B85"/>
    <w:rsid w:val="693E5100"/>
    <w:rsid w:val="69563C7C"/>
    <w:rsid w:val="698E4919"/>
    <w:rsid w:val="69F2B325"/>
    <w:rsid w:val="6A1DF5D2"/>
    <w:rsid w:val="6A229792"/>
    <w:rsid w:val="6A2D63C6"/>
    <w:rsid w:val="6A6CF8C8"/>
    <w:rsid w:val="6AFECCB6"/>
    <w:rsid w:val="6B020A0F"/>
    <w:rsid w:val="6B53CA66"/>
    <w:rsid w:val="6B8F0C63"/>
    <w:rsid w:val="6BDE383C"/>
    <w:rsid w:val="6C14D381"/>
    <w:rsid w:val="6C5B79B2"/>
    <w:rsid w:val="6C71372F"/>
    <w:rsid w:val="6C78002B"/>
    <w:rsid w:val="6C954ADA"/>
    <w:rsid w:val="6CDE7724"/>
    <w:rsid w:val="6CFF79FE"/>
    <w:rsid w:val="6D4C73A3"/>
    <w:rsid w:val="6DC20B7A"/>
    <w:rsid w:val="6DE37F86"/>
    <w:rsid w:val="6E0B7A42"/>
    <w:rsid w:val="6E36F2C9"/>
    <w:rsid w:val="6E5E4B8E"/>
    <w:rsid w:val="6EA91F02"/>
    <w:rsid w:val="6FB5CE86"/>
    <w:rsid w:val="6FD420E7"/>
    <w:rsid w:val="7027C2F7"/>
    <w:rsid w:val="70343776"/>
    <w:rsid w:val="70D7C625"/>
    <w:rsid w:val="7133E303"/>
    <w:rsid w:val="713B2F4F"/>
    <w:rsid w:val="713EB3D3"/>
    <w:rsid w:val="71445090"/>
    <w:rsid w:val="71EE6151"/>
    <w:rsid w:val="72139E00"/>
    <w:rsid w:val="724ED669"/>
    <w:rsid w:val="73710C6C"/>
    <w:rsid w:val="73AD89AC"/>
    <w:rsid w:val="73BABF83"/>
    <w:rsid w:val="73C53CBF"/>
    <w:rsid w:val="73FBA950"/>
    <w:rsid w:val="74075F19"/>
    <w:rsid w:val="7414A271"/>
    <w:rsid w:val="745E4D90"/>
    <w:rsid w:val="754BCE94"/>
    <w:rsid w:val="757EF45F"/>
    <w:rsid w:val="758D8AFA"/>
    <w:rsid w:val="75C0ADF5"/>
    <w:rsid w:val="75FC35D5"/>
    <w:rsid w:val="7657B9D8"/>
    <w:rsid w:val="766A92DE"/>
    <w:rsid w:val="766FE05C"/>
    <w:rsid w:val="767230E2"/>
    <w:rsid w:val="7676AE49"/>
    <w:rsid w:val="768E1EF3"/>
    <w:rsid w:val="76BC07BD"/>
    <w:rsid w:val="76FD466A"/>
    <w:rsid w:val="771D4784"/>
    <w:rsid w:val="774EF785"/>
    <w:rsid w:val="776155C1"/>
    <w:rsid w:val="7794A19F"/>
    <w:rsid w:val="77AB6C1C"/>
    <w:rsid w:val="77C4FC65"/>
    <w:rsid w:val="77D1C4A1"/>
    <w:rsid w:val="77F03457"/>
    <w:rsid w:val="77F5393C"/>
    <w:rsid w:val="7850925F"/>
    <w:rsid w:val="7867E627"/>
    <w:rsid w:val="786B53F3"/>
    <w:rsid w:val="78B97633"/>
    <w:rsid w:val="78FF5BC9"/>
    <w:rsid w:val="7941292C"/>
    <w:rsid w:val="798A997C"/>
    <w:rsid w:val="79BFF163"/>
    <w:rsid w:val="79DB5725"/>
    <w:rsid w:val="79E48A62"/>
    <w:rsid w:val="79E7617D"/>
    <w:rsid w:val="7A3421D6"/>
    <w:rsid w:val="7A41F3F9"/>
    <w:rsid w:val="7A6F98A3"/>
    <w:rsid w:val="7ADC6215"/>
    <w:rsid w:val="7B21D634"/>
    <w:rsid w:val="7B47691D"/>
    <w:rsid w:val="7B5D991F"/>
    <w:rsid w:val="7BA146D6"/>
    <w:rsid w:val="7BF2B071"/>
    <w:rsid w:val="7C101419"/>
    <w:rsid w:val="7C59C8C7"/>
    <w:rsid w:val="7CADABC1"/>
    <w:rsid w:val="7CC01588"/>
    <w:rsid w:val="7CD8077F"/>
    <w:rsid w:val="7D57791C"/>
    <w:rsid w:val="7D783A70"/>
    <w:rsid w:val="7D9D2AF4"/>
    <w:rsid w:val="7D9E76FA"/>
    <w:rsid w:val="7DF12787"/>
    <w:rsid w:val="7E01C2AC"/>
    <w:rsid w:val="7E2A35DC"/>
    <w:rsid w:val="7E77CFD2"/>
    <w:rsid w:val="7EA29BCA"/>
    <w:rsid w:val="7F019DA8"/>
    <w:rsid w:val="7F517266"/>
    <w:rsid w:val="7F5CC59D"/>
    <w:rsid w:val="7F7E2736"/>
    <w:rsid w:val="7FBE37BB"/>
    <w:rsid w:val="7FCE586A"/>
    <w:rsid w:val="7FDB8DFD"/>
    <w:rsid w:val="7FE4A60B"/>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027BD2"/>
  <w15:chartTrackingRefBased/>
  <w15:docId w15:val="{D95E27DC-3F42-4ACF-A848-9BFCBBBB0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4F33"/>
  </w:style>
  <w:style w:type="paragraph" w:styleId="Ttulo1">
    <w:name w:val="heading 1"/>
    <w:basedOn w:val="Normal"/>
    <w:next w:val="Normal"/>
    <w:link w:val="Ttulo1Car"/>
    <w:uiPriority w:val="9"/>
    <w:qFormat/>
    <w:rsid w:val="009F4F33"/>
    <w:pPr>
      <w:keepNext/>
      <w:keepLines/>
      <w:spacing w:before="400" w:after="40" w:line="240" w:lineRule="auto"/>
      <w:outlineLvl w:val="0"/>
    </w:pPr>
    <w:rPr>
      <w:rFonts w:asciiTheme="majorHAnsi" w:eastAsiaTheme="majorEastAsia" w:hAnsiTheme="majorHAnsi" w:cstheme="majorBidi"/>
      <w:color w:val="0A2F41" w:themeColor="accent1" w:themeShade="80"/>
      <w:sz w:val="36"/>
      <w:szCs w:val="36"/>
    </w:rPr>
  </w:style>
  <w:style w:type="paragraph" w:styleId="Ttulo2">
    <w:name w:val="heading 2"/>
    <w:basedOn w:val="Normal"/>
    <w:next w:val="Normal"/>
    <w:link w:val="Ttulo2Car"/>
    <w:uiPriority w:val="9"/>
    <w:unhideWhenUsed/>
    <w:qFormat/>
    <w:rsid w:val="009F4F33"/>
    <w:pPr>
      <w:keepNext/>
      <w:keepLines/>
      <w:spacing w:before="40" w:after="0" w:line="240" w:lineRule="auto"/>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9F4F33"/>
    <w:pPr>
      <w:keepNext/>
      <w:keepLines/>
      <w:spacing w:before="40" w:after="0" w:line="240" w:lineRule="auto"/>
      <w:outlineLvl w:val="2"/>
    </w:pPr>
    <w:rPr>
      <w:rFonts w:asciiTheme="majorHAnsi" w:eastAsiaTheme="majorEastAsia" w:hAnsiTheme="majorHAnsi" w:cstheme="majorBidi"/>
      <w:color w:val="0F4761" w:themeColor="accent1" w:themeShade="BF"/>
      <w:sz w:val="28"/>
      <w:szCs w:val="28"/>
    </w:rPr>
  </w:style>
  <w:style w:type="paragraph" w:styleId="Ttulo4">
    <w:name w:val="heading 4"/>
    <w:basedOn w:val="Normal"/>
    <w:next w:val="Normal"/>
    <w:link w:val="Ttulo4Car"/>
    <w:uiPriority w:val="9"/>
    <w:unhideWhenUsed/>
    <w:qFormat/>
    <w:rsid w:val="009F4F33"/>
    <w:pPr>
      <w:keepNext/>
      <w:keepLines/>
      <w:spacing w:before="40" w:after="0"/>
      <w:outlineLvl w:val="3"/>
    </w:pPr>
    <w:rPr>
      <w:rFonts w:asciiTheme="majorHAnsi" w:eastAsiaTheme="majorEastAsia" w:hAnsiTheme="majorHAnsi" w:cstheme="majorBidi"/>
      <w:color w:val="0F4761" w:themeColor="accent1" w:themeShade="BF"/>
      <w:sz w:val="24"/>
      <w:szCs w:val="24"/>
    </w:rPr>
  </w:style>
  <w:style w:type="paragraph" w:styleId="Ttulo5">
    <w:name w:val="heading 5"/>
    <w:basedOn w:val="Normal"/>
    <w:next w:val="Normal"/>
    <w:link w:val="Ttulo5Car"/>
    <w:uiPriority w:val="9"/>
    <w:semiHidden/>
    <w:unhideWhenUsed/>
    <w:qFormat/>
    <w:rsid w:val="009F4F33"/>
    <w:pPr>
      <w:keepNext/>
      <w:keepLines/>
      <w:spacing w:before="40" w:after="0"/>
      <w:outlineLvl w:val="4"/>
    </w:pPr>
    <w:rPr>
      <w:rFonts w:asciiTheme="majorHAnsi" w:eastAsiaTheme="majorEastAsia" w:hAnsiTheme="majorHAnsi" w:cstheme="majorBidi"/>
      <w:caps/>
      <w:color w:val="0F4761" w:themeColor="accent1" w:themeShade="BF"/>
    </w:rPr>
  </w:style>
  <w:style w:type="paragraph" w:styleId="Ttulo6">
    <w:name w:val="heading 6"/>
    <w:basedOn w:val="Normal"/>
    <w:next w:val="Normal"/>
    <w:link w:val="Ttulo6Car"/>
    <w:uiPriority w:val="9"/>
    <w:semiHidden/>
    <w:unhideWhenUsed/>
    <w:qFormat/>
    <w:rsid w:val="009F4F33"/>
    <w:pPr>
      <w:keepNext/>
      <w:keepLines/>
      <w:spacing w:before="40" w:after="0"/>
      <w:outlineLvl w:val="5"/>
    </w:pPr>
    <w:rPr>
      <w:rFonts w:asciiTheme="majorHAnsi" w:eastAsiaTheme="majorEastAsia" w:hAnsiTheme="majorHAnsi" w:cstheme="majorBidi"/>
      <w:i/>
      <w:iCs/>
      <w:caps/>
      <w:color w:val="0A2F41" w:themeColor="accent1" w:themeShade="80"/>
    </w:rPr>
  </w:style>
  <w:style w:type="paragraph" w:styleId="Ttulo7">
    <w:name w:val="heading 7"/>
    <w:basedOn w:val="Normal"/>
    <w:next w:val="Normal"/>
    <w:link w:val="Ttulo7Car"/>
    <w:uiPriority w:val="9"/>
    <w:semiHidden/>
    <w:unhideWhenUsed/>
    <w:qFormat/>
    <w:rsid w:val="009F4F33"/>
    <w:pPr>
      <w:keepNext/>
      <w:keepLines/>
      <w:spacing w:before="40" w:after="0"/>
      <w:outlineLvl w:val="6"/>
    </w:pPr>
    <w:rPr>
      <w:rFonts w:asciiTheme="majorHAnsi" w:eastAsiaTheme="majorEastAsia" w:hAnsiTheme="majorHAnsi" w:cstheme="majorBidi"/>
      <w:b/>
      <w:bCs/>
      <w:color w:val="0A2F41" w:themeColor="accent1" w:themeShade="80"/>
    </w:rPr>
  </w:style>
  <w:style w:type="paragraph" w:styleId="Ttulo8">
    <w:name w:val="heading 8"/>
    <w:basedOn w:val="Normal"/>
    <w:next w:val="Normal"/>
    <w:link w:val="Ttulo8Car"/>
    <w:uiPriority w:val="9"/>
    <w:semiHidden/>
    <w:unhideWhenUsed/>
    <w:qFormat/>
    <w:rsid w:val="009F4F33"/>
    <w:pPr>
      <w:keepNext/>
      <w:keepLines/>
      <w:spacing w:before="40" w:after="0"/>
      <w:outlineLvl w:val="7"/>
    </w:pPr>
    <w:rPr>
      <w:rFonts w:asciiTheme="majorHAnsi" w:eastAsiaTheme="majorEastAsia" w:hAnsiTheme="majorHAnsi" w:cstheme="majorBidi"/>
      <w:b/>
      <w:bCs/>
      <w:i/>
      <w:iCs/>
      <w:color w:val="0A2F41" w:themeColor="accent1" w:themeShade="80"/>
    </w:rPr>
  </w:style>
  <w:style w:type="paragraph" w:styleId="Ttulo9">
    <w:name w:val="heading 9"/>
    <w:basedOn w:val="Normal"/>
    <w:next w:val="Normal"/>
    <w:link w:val="Ttulo9Car"/>
    <w:uiPriority w:val="9"/>
    <w:semiHidden/>
    <w:unhideWhenUsed/>
    <w:qFormat/>
    <w:rsid w:val="009F4F33"/>
    <w:pPr>
      <w:keepNext/>
      <w:keepLines/>
      <w:spacing w:before="40" w:after="0"/>
      <w:outlineLvl w:val="8"/>
    </w:pPr>
    <w:rPr>
      <w:rFonts w:asciiTheme="majorHAnsi" w:eastAsiaTheme="majorEastAsia" w:hAnsiTheme="majorHAnsi" w:cstheme="majorBidi"/>
      <w:i/>
      <w:iCs/>
      <w:color w:val="0A2F41" w:themeColor="accent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F4F33"/>
    <w:rPr>
      <w:rFonts w:asciiTheme="majorHAnsi" w:eastAsiaTheme="majorEastAsia" w:hAnsiTheme="majorHAnsi" w:cstheme="majorBidi"/>
      <w:color w:val="0A2F41" w:themeColor="accent1" w:themeShade="80"/>
      <w:sz w:val="36"/>
      <w:szCs w:val="36"/>
    </w:rPr>
  </w:style>
  <w:style w:type="character" w:customStyle="1" w:styleId="Ttulo2Car">
    <w:name w:val="Título 2 Car"/>
    <w:basedOn w:val="Fuentedeprrafopredeter"/>
    <w:link w:val="Ttulo2"/>
    <w:uiPriority w:val="9"/>
    <w:rsid w:val="009F4F33"/>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9F4F33"/>
    <w:rPr>
      <w:rFonts w:asciiTheme="majorHAnsi" w:eastAsiaTheme="majorEastAsia" w:hAnsiTheme="majorHAnsi" w:cstheme="majorBidi"/>
      <w:color w:val="0F4761" w:themeColor="accent1" w:themeShade="BF"/>
      <w:sz w:val="28"/>
      <w:szCs w:val="28"/>
    </w:rPr>
  </w:style>
  <w:style w:type="character" w:customStyle="1" w:styleId="Ttulo4Car">
    <w:name w:val="Título 4 Car"/>
    <w:basedOn w:val="Fuentedeprrafopredeter"/>
    <w:link w:val="Ttulo4"/>
    <w:uiPriority w:val="9"/>
    <w:rsid w:val="009F4F33"/>
    <w:rPr>
      <w:rFonts w:asciiTheme="majorHAnsi" w:eastAsiaTheme="majorEastAsia" w:hAnsiTheme="majorHAnsi" w:cstheme="majorBidi"/>
      <w:color w:val="0F4761" w:themeColor="accent1" w:themeShade="BF"/>
      <w:sz w:val="24"/>
      <w:szCs w:val="24"/>
    </w:rPr>
  </w:style>
  <w:style w:type="character" w:customStyle="1" w:styleId="Ttulo5Car">
    <w:name w:val="Título 5 Car"/>
    <w:basedOn w:val="Fuentedeprrafopredeter"/>
    <w:link w:val="Ttulo5"/>
    <w:uiPriority w:val="9"/>
    <w:semiHidden/>
    <w:rsid w:val="009F4F33"/>
    <w:rPr>
      <w:rFonts w:asciiTheme="majorHAnsi" w:eastAsiaTheme="majorEastAsia" w:hAnsiTheme="majorHAnsi" w:cstheme="majorBidi"/>
      <w:caps/>
      <w:color w:val="0F4761" w:themeColor="accent1" w:themeShade="BF"/>
    </w:rPr>
  </w:style>
  <w:style w:type="character" w:customStyle="1" w:styleId="Ttulo6Car">
    <w:name w:val="Título 6 Car"/>
    <w:basedOn w:val="Fuentedeprrafopredeter"/>
    <w:link w:val="Ttulo6"/>
    <w:uiPriority w:val="9"/>
    <w:semiHidden/>
    <w:rsid w:val="009F4F33"/>
    <w:rPr>
      <w:rFonts w:asciiTheme="majorHAnsi" w:eastAsiaTheme="majorEastAsia" w:hAnsiTheme="majorHAnsi" w:cstheme="majorBidi"/>
      <w:i/>
      <w:iCs/>
      <w:caps/>
      <w:color w:val="0A2F41" w:themeColor="accent1" w:themeShade="80"/>
    </w:rPr>
  </w:style>
  <w:style w:type="character" w:customStyle="1" w:styleId="Ttulo7Car">
    <w:name w:val="Título 7 Car"/>
    <w:basedOn w:val="Fuentedeprrafopredeter"/>
    <w:link w:val="Ttulo7"/>
    <w:uiPriority w:val="9"/>
    <w:semiHidden/>
    <w:rsid w:val="009F4F33"/>
    <w:rPr>
      <w:rFonts w:asciiTheme="majorHAnsi" w:eastAsiaTheme="majorEastAsia" w:hAnsiTheme="majorHAnsi" w:cstheme="majorBidi"/>
      <w:b/>
      <w:bCs/>
      <w:color w:val="0A2F41" w:themeColor="accent1" w:themeShade="80"/>
    </w:rPr>
  </w:style>
  <w:style w:type="character" w:customStyle="1" w:styleId="Ttulo8Car">
    <w:name w:val="Título 8 Car"/>
    <w:basedOn w:val="Fuentedeprrafopredeter"/>
    <w:link w:val="Ttulo8"/>
    <w:uiPriority w:val="9"/>
    <w:semiHidden/>
    <w:rsid w:val="009F4F33"/>
    <w:rPr>
      <w:rFonts w:asciiTheme="majorHAnsi" w:eastAsiaTheme="majorEastAsia" w:hAnsiTheme="majorHAnsi" w:cstheme="majorBidi"/>
      <w:b/>
      <w:bCs/>
      <w:i/>
      <w:iCs/>
      <w:color w:val="0A2F41" w:themeColor="accent1" w:themeShade="80"/>
    </w:rPr>
  </w:style>
  <w:style w:type="character" w:customStyle="1" w:styleId="Ttulo9Car">
    <w:name w:val="Título 9 Car"/>
    <w:basedOn w:val="Fuentedeprrafopredeter"/>
    <w:link w:val="Ttulo9"/>
    <w:uiPriority w:val="9"/>
    <w:semiHidden/>
    <w:rsid w:val="009F4F33"/>
    <w:rPr>
      <w:rFonts w:asciiTheme="majorHAnsi" w:eastAsiaTheme="majorEastAsia" w:hAnsiTheme="majorHAnsi" w:cstheme="majorBidi"/>
      <w:i/>
      <w:iCs/>
      <w:color w:val="0A2F41" w:themeColor="accent1" w:themeShade="80"/>
    </w:rPr>
  </w:style>
  <w:style w:type="paragraph" w:styleId="Ttulo">
    <w:name w:val="Title"/>
    <w:basedOn w:val="Normal"/>
    <w:next w:val="Normal"/>
    <w:link w:val="TtuloCar"/>
    <w:uiPriority w:val="10"/>
    <w:qFormat/>
    <w:rsid w:val="009F4F33"/>
    <w:pPr>
      <w:spacing w:after="0" w:line="204" w:lineRule="auto"/>
      <w:contextualSpacing/>
    </w:pPr>
    <w:rPr>
      <w:rFonts w:asciiTheme="majorHAnsi" w:eastAsiaTheme="majorEastAsia" w:hAnsiTheme="majorHAnsi" w:cstheme="majorBidi"/>
      <w:caps/>
      <w:color w:val="0E2841" w:themeColor="text2"/>
      <w:spacing w:val="-15"/>
      <w:sz w:val="72"/>
      <w:szCs w:val="72"/>
    </w:rPr>
  </w:style>
  <w:style w:type="character" w:customStyle="1" w:styleId="TtuloCar">
    <w:name w:val="Título Car"/>
    <w:basedOn w:val="Fuentedeprrafopredeter"/>
    <w:link w:val="Ttulo"/>
    <w:uiPriority w:val="10"/>
    <w:rsid w:val="009F4F33"/>
    <w:rPr>
      <w:rFonts w:asciiTheme="majorHAnsi" w:eastAsiaTheme="majorEastAsia" w:hAnsiTheme="majorHAnsi" w:cstheme="majorBidi"/>
      <w:caps/>
      <w:color w:val="0E2841" w:themeColor="text2"/>
      <w:spacing w:val="-15"/>
      <w:sz w:val="72"/>
      <w:szCs w:val="72"/>
    </w:rPr>
  </w:style>
  <w:style w:type="paragraph" w:styleId="Subttulo">
    <w:name w:val="Subtitle"/>
    <w:basedOn w:val="Normal"/>
    <w:next w:val="Normal"/>
    <w:link w:val="SubttuloCar"/>
    <w:uiPriority w:val="11"/>
    <w:qFormat/>
    <w:rsid w:val="009F4F33"/>
    <w:pPr>
      <w:numPr>
        <w:ilvl w:val="1"/>
      </w:numPr>
      <w:spacing w:after="240" w:line="240" w:lineRule="auto"/>
    </w:pPr>
    <w:rPr>
      <w:rFonts w:asciiTheme="majorHAnsi" w:eastAsiaTheme="majorEastAsia" w:hAnsiTheme="majorHAnsi" w:cstheme="majorBidi"/>
      <w:color w:val="156082" w:themeColor="accent1"/>
      <w:sz w:val="28"/>
      <w:szCs w:val="28"/>
    </w:rPr>
  </w:style>
  <w:style w:type="character" w:customStyle="1" w:styleId="SubttuloCar">
    <w:name w:val="Subtítulo Car"/>
    <w:basedOn w:val="Fuentedeprrafopredeter"/>
    <w:link w:val="Subttulo"/>
    <w:uiPriority w:val="11"/>
    <w:rsid w:val="009F4F33"/>
    <w:rPr>
      <w:rFonts w:asciiTheme="majorHAnsi" w:eastAsiaTheme="majorEastAsia" w:hAnsiTheme="majorHAnsi" w:cstheme="majorBidi"/>
      <w:color w:val="156082" w:themeColor="accent1"/>
      <w:sz w:val="28"/>
      <w:szCs w:val="28"/>
    </w:rPr>
  </w:style>
  <w:style w:type="paragraph" w:styleId="Cita">
    <w:name w:val="Quote"/>
    <w:basedOn w:val="Normal"/>
    <w:next w:val="Normal"/>
    <w:link w:val="CitaCar"/>
    <w:uiPriority w:val="29"/>
    <w:qFormat/>
    <w:rsid w:val="009F4F33"/>
    <w:pPr>
      <w:spacing w:before="120" w:after="120"/>
      <w:ind w:left="720"/>
    </w:pPr>
    <w:rPr>
      <w:color w:val="0E2841" w:themeColor="text2"/>
      <w:sz w:val="24"/>
      <w:szCs w:val="24"/>
    </w:rPr>
  </w:style>
  <w:style w:type="character" w:customStyle="1" w:styleId="CitaCar">
    <w:name w:val="Cita Car"/>
    <w:basedOn w:val="Fuentedeprrafopredeter"/>
    <w:link w:val="Cita"/>
    <w:uiPriority w:val="29"/>
    <w:rsid w:val="009F4F33"/>
    <w:rPr>
      <w:color w:val="0E2841" w:themeColor="text2"/>
      <w:sz w:val="24"/>
      <w:szCs w:val="24"/>
    </w:rPr>
  </w:style>
  <w:style w:type="paragraph" w:styleId="Prrafodelista">
    <w:name w:val="List Paragraph"/>
    <w:aliases w:val="CNBV Parrafo1,Párrafo de lista1,Parrafo 1,Lista multicolor - Énfasis 11,Lista vistosa - Énfasis 11,Cuadrícula media 1 - Énfasis 21,Cita texto,List Paragraph-Thesis,Listas,Footnote,List Paragraph2,Colorful List - Accent 11"/>
    <w:basedOn w:val="Normal"/>
    <w:link w:val="PrrafodelistaCar"/>
    <w:uiPriority w:val="34"/>
    <w:qFormat/>
    <w:rsid w:val="001C659C"/>
    <w:pPr>
      <w:ind w:left="720"/>
      <w:contextualSpacing/>
    </w:pPr>
  </w:style>
  <w:style w:type="character" w:styleId="nfasisintenso">
    <w:name w:val="Intense Emphasis"/>
    <w:basedOn w:val="Fuentedeprrafopredeter"/>
    <w:uiPriority w:val="21"/>
    <w:qFormat/>
    <w:rsid w:val="009F4F33"/>
    <w:rPr>
      <w:b/>
      <w:bCs/>
      <w:i/>
      <w:iCs/>
    </w:rPr>
  </w:style>
  <w:style w:type="paragraph" w:styleId="Citadestacada">
    <w:name w:val="Intense Quote"/>
    <w:basedOn w:val="Normal"/>
    <w:next w:val="Normal"/>
    <w:link w:val="CitadestacadaCar"/>
    <w:uiPriority w:val="30"/>
    <w:qFormat/>
    <w:rsid w:val="009F4F33"/>
    <w:pPr>
      <w:spacing w:before="100" w:beforeAutospacing="1" w:after="240" w:line="240" w:lineRule="auto"/>
      <w:ind w:left="720"/>
      <w:jc w:val="center"/>
    </w:pPr>
    <w:rPr>
      <w:rFonts w:asciiTheme="majorHAnsi" w:eastAsiaTheme="majorEastAsia" w:hAnsiTheme="majorHAnsi" w:cstheme="majorBidi"/>
      <w:color w:val="0E2841" w:themeColor="text2"/>
      <w:spacing w:val="-6"/>
      <w:sz w:val="32"/>
      <w:szCs w:val="32"/>
    </w:rPr>
  </w:style>
  <w:style w:type="character" w:customStyle="1" w:styleId="CitadestacadaCar">
    <w:name w:val="Cita destacada Car"/>
    <w:basedOn w:val="Fuentedeprrafopredeter"/>
    <w:link w:val="Citadestacada"/>
    <w:uiPriority w:val="30"/>
    <w:rsid w:val="009F4F33"/>
    <w:rPr>
      <w:rFonts w:asciiTheme="majorHAnsi" w:eastAsiaTheme="majorEastAsia" w:hAnsiTheme="majorHAnsi" w:cstheme="majorBidi"/>
      <w:color w:val="0E2841" w:themeColor="text2"/>
      <w:spacing w:val="-6"/>
      <w:sz w:val="32"/>
      <w:szCs w:val="32"/>
    </w:rPr>
  </w:style>
  <w:style w:type="character" w:styleId="Referenciaintensa">
    <w:name w:val="Intense Reference"/>
    <w:basedOn w:val="Fuentedeprrafopredeter"/>
    <w:uiPriority w:val="32"/>
    <w:qFormat/>
    <w:rsid w:val="009F4F33"/>
    <w:rPr>
      <w:b/>
      <w:bCs/>
      <w:smallCaps/>
      <w:color w:val="0E2841" w:themeColor="text2"/>
      <w:u w:val="single"/>
    </w:rPr>
  </w:style>
  <w:style w:type="paragraph" w:styleId="Encabezado">
    <w:name w:val="header"/>
    <w:basedOn w:val="Normal"/>
    <w:link w:val="EncabezadoCar"/>
    <w:uiPriority w:val="99"/>
    <w:unhideWhenUsed/>
    <w:rsid w:val="001C659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C659C"/>
  </w:style>
  <w:style w:type="paragraph" w:styleId="Piedepgina">
    <w:name w:val="footer"/>
    <w:basedOn w:val="Normal"/>
    <w:link w:val="PiedepginaCar"/>
    <w:uiPriority w:val="99"/>
    <w:unhideWhenUsed/>
    <w:rsid w:val="001C659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C659C"/>
  </w:style>
  <w:style w:type="numbering" w:customStyle="1" w:styleId="Sinlista1">
    <w:name w:val="Sin lista1"/>
    <w:next w:val="Sinlista"/>
    <w:uiPriority w:val="99"/>
    <w:semiHidden/>
    <w:unhideWhenUsed/>
    <w:rsid w:val="00113C51"/>
  </w:style>
  <w:style w:type="character" w:customStyle="1" w:styleId="PrrafodelistaCar">
    <w:name w:val="Párrafo de lista Car"/>
    <w:aliases w:val="CNBV Parrafo1 Car,Párrafo de lista1 Car,Parrafo 1 Car,Lista multicolor - Énfasis 11 Car,Lista vistosa - Énfasis 11 Car,Cuadrícula media 1 - Énfasis 21 Car,Cita texto Car,List Paragraph-Thesis Car,Listas Car,Footnote Car"/>
    <w:link w:val="Prrafodelista"/>
    <w:uiPriority w:val="34"/>
    <w:qFormat/>
    <w:locked/>
    <w:rsid w:val="00113C51"/>
  </w:style>
  <w:style w:type="table" w:customStyle="1" w:styleId="Tablaconcuadrcula1">
    <w:name w:val="Tabla con cuadrícula1"/>
    <w:basedOn w:val="Tablanormal"/>
    <w:next w:val="Tablaconcuadrcula"/>
    <w:uiPriority w:val="39"/>
    <w:rsid w:val="00113C51"/>
    <w:pPr>
      <w:spacing w:after="0" w:line="240" w:lineRule="auto"/>
    </w:pPr>
    <w:rPr>
      <w:rFonts w:eastAsia="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113C51"/>
    <w:pPr>
      <w:spacing w:after="0" w:line="240" w:lineRule="auto"/>
      <w:ind w:left="16" w:firstLine="6"/>
      <w:jc w:val="both"/>
    </w:pPr>
    <w:rPr>
      <w:rFonts w:ascii="Century" w:eastAsia="Century" w:hAnsi="Century" w:cs="Century"/>
      <w:color w:val="000000"/>
      <w:sz w:val="20"/>
      <w:szCs w:val="20"/>
      <w:lang w:eastAsia="es-MX"/>
    </w:rPr>
  </w:style>
  <w:style w:type="character" w:customStyle="1" w:styleId="TextonotapieCar">
    <w:name w:val="Texto nota pie Car"/>
    <w:basedOn w:val="Fuentedeprrafopredeter"/>
    <w:link w:val="Textonotapie"/>
    <w:uiPriority w:val="99"/>
    <w:semiHidden/>
    <w:rsid w:val="00113C51"/>
    <w:rPr>
      <w:rFonts w:ascii="Century" w:eastAsia="Century" w:hAnsi="Century" w:cs="Century"/>
      <w:color w:val="000000"/>
      <w:kern w:val="0"/>
      <w:sz w:val="20"/>
      <w:szCs w:val="20"/>
      <w:lang w:eastAsia="es-MX"/>
      <w14:ligatures w14:val="none"/>
    </w:rPr>
  </w:style>
  <w:style w:type="character" w:styleId="Refdenotaalpie">
    <w:name w:val="footnote reference"/>
    <w:basedOn w:val="Fuentedeprrafopredeter"/>
    <w:uiPriority w:val="99"/>
    <w:semiHidden/>
    <w:unhideWhenUsed/>
    <w:rsid w:val="00113C51"/>
    <w:rPr>
      <w:vertAlign w:val="superscript"/>
    </w:rPr>
  </w:style>
  <w:style w:type="character" w:customStyle="1" w:styleId="Hipervnculo1">
    <w:name w:val="Hipervínculo1"/>
    <w:basedOn w:val="Fuentedeprrafopredeter"/>
    <w:uiPriority w:val="99"/>
    <w:unhideWhenUsed/>
    <w:rsid w:val="00113C51"/>
    <w:rPr>
      <w:color w:val="0563C1"/>
      <w:u w:val="single"/>
    </w:rPr>
  </w:style>
  <w:style w:type="paragraph" w:styleId="Sinespaciado">
    <w:name w:val="No Spacing"/>
    <w:link w:val="SinespaciadoCar"/>
    <w:uiPriority w:val="1"/>
    <w:qFormat/>
    <w:rsid w:val="009F4F33"/>
    <w:pPr>
      <w:spacing w:after="0" w:line="240" w:lineRule="auto"/>
    </w:pPr>
  </w:style>
  <w:style w:type="paragraph" w:styleId="NormalWeb">
    <w:name w:val="Normal (Web)"/>
    <w:basedOn w:val="Normal"/>
    <w:uiPriority w:val="99"/>
    <w:semiHidden/>
    <w:unhideWhenUsed/>
    <w:rsid w:val="00113C5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Textocomentario">
    <w:name w:val="annotation text"/>
    <w:basedOn w:val="Normal"/>
    <w:link w:val="TextocomentarioCar"/>
    <w:uiPriority w:val="99"/>
    <w:unhideWhenUsed/>
    <w:rsid w:val="00113C51"/>
    <w:pPr>
      <w:spacing w:line="240" w:lineRule="auto"/>
    </w:pPr>
    <w:rPr>
      <w:sz w:val="20"/>
      <w:szCs w:val="20"/>
    </w:rPr>
  </w:style>
  <w:style w:type="character" w:customStyle="1" w:styleId="TextocomentarioCar">
    <w:name w:val="Texto comentario Car"/>
    <w:basedOn w:val="Fuentedeprrafopredeter"/>
    <w:link w:val="Textocomentario"/>
    <w:uiPriority w:val="99"/>
    <w:rsid w:val="00113C51"/>
    <w:rPr>
      <w:kern w:val="0"/>
      <w:sz w:val="20"/>
      <w:szCs w:val="20"/>
      <w14:ligatures w14:val="none"/>
    </w:rPr>
  </w:style>
  <w:style w:type="character" w:customStyle="1" w:styleId="normaltextrun">
    <w:name w:val="normaltextrun"/>
    <w:basedOn w:val="Fuentedeprrafopredeter"/>
    <w:rsid w:val="00113C51"/>
  </w:style>
  <w:style w:type="character" w:customStyle="1" w:styleId="eop">
    <w:name w:val="eop"/>
    <w:basedOn w:val="Fuentedeprrafopredeter"/>
    <w:rsid w:val="00113C51"/>
  </w:style>
  <w:style w:type="character" w:customStyle="1" w:styleId="oypena">
    <w:name w:val="oypena"/>
    <w:basedOn w:val="Fuentedeprrafopredeter"/>
    <w:rsid w:val="00113C51"/>
  </w:style>
  <w:style w:type="table" w:customStyle="1" w:styleId="Tablaconcuadrcula2-nfasis51">
    <w:name w:val="Tabla con cuadrícula 2 - Énfasis 51"/>
    <w:basedOn w:val="Tablanormal"/>
    <w:next w:val="Tablaconcuadrcula2-nfasis5"/>
    <w:uiPriority w:val="47"/>
    <w:rsid w:val="00113C51"/>
    <w:pPr>
      <w:spacing w:after="0" w:line="240" w:lineRule="auto"/>
    </w:pPr>
    <w:rPr>
      <w:rFonts w:eastAsia="Times New Roman"/>
      <w:sz w:val="24"/>
      <w:szCs w:val="24"/>
      <w:lang w:eastAsia="zh-C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nfasis">
    <w:name w:val="Emphasis"/>
    <w:basedOn w:val="Fuentedeprrafopredeter"/>
    <w:uiPriority w:val="20"/>
    <w:qFormat/>
    <w:rsid w:val="009F4F33"/>
    <w:rPr>
      <w:i/>
      <w:iCs/>
    </w:rPr>
  </w:style>
  <w:style w:type="character" w:styleId="Textoennegrita">
    <w:name w:val="Strong"/>
    <w:basedOn w:val="Fuentedeprrafopredeter"/>
    <w:uiPriority w:val="22"/>
    <w:qFormat/>
    <w:rsid w:val="009F4F33"/>
    <w:rPr>
      <w:b/>
      <w:bCs/>
    </w:rPr>
  </w:style>
  <w:style w:type="character" w:styleId="Nmerodepgina">
    <w:name w:val="page number"/>
    <w:basedOn w:val="Fuentedeprrafopredeter"/>
    <w:uiPriority w:val="99"/>
    <w:semiHidden/>
    <w:unhideWhenUsed/>
    <w:rsid w:val="00113C51"/>
  </w:style>
  <w:style w:type="table" w:styleId="Tablaconcuadrcula">
    <w:name w:val="Table Grid"/>
    <w:basedOn w:val="Tablanormal"/>
    <w:uiPriority w:val="59"/>
    <w:rsid w:val="00113C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113C51"/>
    <w:rPr>
      <w:color w:val="467886" w:themeColor="hyperlink"/>
      <w:u w:val="single"/>
    </w:rPr>
  </w:style>
  <w:style w:type="table" w:styleId="Tablaconcuadrcula2-nfasis5">
    <w:name w:val="Grid Table 2 Accent 5"/>
    <w:basedOn w:val="Tablanormal"/>
    <w:uiPriority w:val="47"/>
    <w:rsid w:val="00113C51"/>
    <w:pPr>
      <w:spacing w:after="0" w:line="240" w:lineRule="auto"/>
    </w:pPr>
    <w:tblPr>
      <w:tblStyleRowBandSize w:val="1"/>
      <w:tblStyleColBandSize w:val="1"/>
      <w:tblBorders>
        <w:top w:val="single" w:sz="2" w:space="0" w:color="D86DCB" w:themeColor="accent5" w:themeTint="99"/>
        <w:bottom w:val="single" w:sz="2" w:space="0" w:color="D86DCB" w:themeColor="accent5" w:themeTint="99"/>
        <w:insideH w:val="single" w:sz="2" w:space="0" w:color="D86DCB" w:themeColor="accent5" w:themeTint="99"/>
        <w:insideV w:val="single" w:sz="2" w:space="0" w:color="D86DCB" w:themeColor="accent5" w:themeTint="99"/>
      </w:tblBorders>
    </w:tblPr>
    <w:tblStylePr w:type="firstRow">
      <w:rPr>
        <w:b/>
        <w:bCs/>
      </w:rPr>
      <w:tblPr/>
      <w:tcPr>
        <w:tcBorders>
          <w:top w:val="nil"/>
          <w:bottom w:val="single" w:sz="12" w:space="0" w:color="D86DCB" w:themeColor="accent5" w:themeTint="99"/>
          <w:insideH w:val="nil"/>
          <w:insideV w:val="nil"/>
        </w:tcBorders>
        <w:shd w:val="clear" w:color="auto" w:fill="FFFFFF" w:themeFill="background1"/>
      </w:tcPr>
    </w:tblStylePr>
    <w:tblStylePr w:type="lastRow">
      <w:rPr>
        <w:b/>
        <w:bCs/>
      </w:rPr>
      <w:tblPr/>
      <w:tcPr>
        <w:tcBorders>
          <w:top w:val="double" w:sz="2" w:space="0" w:color="D86DC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paragraph" w:styleId="TDC2">
    <w:name w:val="toc 2"/>
    <w:basedOn w:val="Normal"/>
    <w:next w:val="Normal"/>
    <w:autoRedefine/>
    <w:uiPriority w:val="39"/>
    <w:unhideWhenUsed/>
    <w:rsid w:val="004E68EC"/>
    <w:pPr>
      <w:spacing w:after="100"/>
      <w:ind w:left="220"/>
    </w:pPr>
  </w:style>
  <w:style w:type="paragraph" w:styleId="TDC3">
    <w:name w:val="toc 3"/>
    <w:basedOn w:val="Normal"/>
    <w:next w:val="Normal"/>
    <w:autoRedefine/>
    <w:uiPriority w:val="39"/>
    <w:unhideWhenUsed/>
    <w:rsid w:val="004E68EC"/>
    <w:pPr>
      <w:spacing w:after="100"/>
      <w:ind w:left="440"/>
    </w:pPr>
  </w:style>
  <w:style w:type="paragraph" w:styleId="TtuloTDC">
    <w:name w:val="TOC Heading"/>
    <w:basedOn w:val="Ttulo1"/>
    <w:next w:val="Normal"/>
    <w:uiPriority w:val="39"/>
    <w:unhideWhenUsed/>
    <w:qFormat/>
    <w:rsid w:val="009F4F33"/>
    <w:pPr>
      <w:outlineLvl w:val="9"/>
    </w:pPr>
  </w:style>
  <w:style w:type="paragraph" w:styleId="Textoindependiente2">
    <w:name w:val="Body Text 2"/>
    <w:basedOn w:val="Normal"/>
    <w:link w:val="Textoindependiente2Car"/>
    <w:uiPriority w:val="99"/>
    <w:unhideWhenUsed/>
    <w:rsid w:val="00D656E9"/>
    <w:pPr>
      <w:spacing w:after="120" w:line="480" w:lineRule="auto"/>
    </w:pPr>
    <w:rPr>
      <w:rFonts w:ascii="Calibri" w:eastAsia="Calibri" w:hAnsi="Calibri" w:cs="Calibri"/>
      <w:lang w:eastAsia="es-MX"/>
    </w:rPr>
  </w:style>
  <w:style w:type="character" w:customStyle="1" w:styleId="Textoindependiente2Car">
    <w:name w:val="Texto independiente 2 Car"/>
    <w:basedOn w:val="Fuentedeprrafopredeter"/>
    <w:link w:val="Textoindependiente2"/>
    <w:uiPriority w:val="99"/>
    <w:rsid w:val="00D656E9"/>
    <w:rPr>
      <w:rFonts w:ascii="Calibri" w:eastAsia="Calibri" w:hAnsi="Calibri" w:cs="Calibri"/>
      <w:kern w:val="0"/>
      <w:lang w:eastAsia="es-MX"/>
      <w14:ligatures w14:val="none"/>
    </w:rPr>
  </w:style>
  <w:style w:type="paragraph" w:styleId="Descripcin">
    <w:name w:val="caption"/>
    <w:basedOn w:val="Normal"/>
    <w:next w:val="Normal"/>
    <w:uiPriority w:val="35"/>
    <w:semiHidden/>
    <w:unhideWhenUsed/>
    <w:qFormat/>
    <w:rsid w:val="009F4F33"/>
    <w:pPr>
      <w:spacing w:line="240" w:lineRule="auto"/>
    </w:pPr>
    <w:rPr>
      <w:b/>
      <w:bCs/>
      <w:smallCaps/>
      <w:color w:val="0E2841" w:themeColor="text2"/>
    </w:rPr>
  </w:style>
  <w:style w:type="character" w:styleId="nfasissutil">
    <w:name w:val="Subtle Emphasis"/>
    <w:basedOn w:val="Fuentedeprrafopredeter"/>
    <w:uiPriority w:val="19"/>
    <w:qFormat/>
    <w:rsid w:val="009F4F33"/>
    <w:rPr>
      <w:i/>
      <w:iCs/>
      <w:color w:val="595959" w:themeColor="text1" w:themeTint="A6"/>
    </w:rPr>
  </w:style>
  <w:style w:type="character" w:styleId="Referenciasutil">
    <w:name w:val="Subtle Reference"/>
    <w:basedOn w:val="Fuentedeprrafopredeter"/>
    <w:uiPriority w:val="31"/>
    <w:qFormat/>
    <w:rsid w:val="009F4F33"/>
    <w:rPr>
      <w:smallCaps/>
      <w:color w:val="595959" w:themeColor="text1" w:themeTint="A6"/>
      <w:u w:val="none" w:color="7F7F7F" w:themeColor="text1" w:themeTint="80"/>
      <w:bdr w:val="none" w:sz="0" w:space="0" w:color="auto"/>
    </w:rPr>
  </w:style>
  <w:style w:type="character" w:styleId="Ttulodellibro">
    <w:name w:val="Book Title"/>
    <w:basedOn w:val="Fuentedeprrafopredeter"/>
    <w:uiPriority w:val="33"/>
    <w:qFormat/>
    <w:rsid w:val="009F4F33"/>
    <w:rPr>
      <w:b/>
      <w:bCs/>
      <w:smallCaps/>
      <w:spacing w:val="10"/>
    </w:rPr>
  </w:style>
  <w:style w:type="paragraph" w:styleId="TDC1">
    <w:name w:val="toc 1"/>
    <w:basedOn w:val="Normal"/>
    <w:next w:val="Normal"/>
    <w:autoRedefine/>
    <w:uiPriority w:val="39"/>
    <w:unhideWhenUsed/>
    <w:rsid w:val="0090398F"/>
    <w:pPr>
      <w:spacing w:after="100"/>
    </w:pPr>
  </w:style>
  <w:style w:type="paragraph" w:customStyle="1" w:styleId="paragraph">
    <w:name w:val="paragraph"/>
    <w:basedOn w:val="Normal"/>
    <w:rsid w:val="00B1179F"/>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styleId="Mencinsinresolver">
    <w:name w:val="Unresolved Mention"/>
    <w:basedOn w:val="Fuentedeprrafopredeter"/>
    <w:uiPriority w:val="99"/>
    <w:semiHidden/>
    <w:unhideWhenUsed/>
    <w:rsid w:val="00980679"/>
    <w:rPr>
      <w:color w:val="605E5C"/>
      <w:shd w:val="clear" w:color="auto" w:fill="E1DFDD"/>
    </w:rPr>
  </w:style>
  <w:style w:type="character" w:customStyle="1" w:styleId="wacimagecontainer">
    <w:name w:val="wacimagecontainer"/>
    <w:basedOn w:val="Fuentedeprrafopredeter"/>
    <w:rsid w:val="00E35016"/>
  </w:style>
  <w:style w:type="character" w:customStyle="1" w:styleId="SinespaciadoCar">
    <w:name w:val="Sin espaciado Car"/>
    <w:basedOn w:val="Fuentedeprrafopredeter"/>
    <w:link w:val="Sinespaciado"/>
    <w:uiPriority w:val="1"/>
    <w:qFormat/>
    <w:rsid w:val="00E35016"/>
  </w:style>
  <w:style w:type="table" w:styleId="Tablaconcuadrcula4-nfasis4">
    <w:name w:val="Grid Table 4 Accent 4"/>
    <w:basedOn w:val="Tablanormal"/>
    <w:uiPriority w:val="49"/>
    <w:rsid w:val="00E35016"/>
    <w:pPr>
      <w:spacing w:after="0" w:line="240" w:lineRule="auto"/>
    </w:pPr>
    <w:rPr>
      <w:rFonts w:eastAsiaTheme="minorHAnsi"/>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character" w:styleId="Hipervnculovisitado">
    <w:name w:val="FollowedHyperlink"/>
    <w:basedOn w:val="Fuentedeprrafopredeter"/>
    <w:uiPriority w:val="99"/>
    <w:semiHidden/>
    <w:unhideWhenUsed/>
    <w:rsid w:val="00E35016"/>
    <w:rPr>
      <w:color w:val="96607D" w:themeColor="followedHyperlink"/>
      <w:u w:val="single"/>
    </w:rPr>
  </w:style>
  <w:style w:type="paragraph" w:customStyle="1" w:styleId="Default">
    <w:name w:val="Default"/>
    <w:rsid w:val="00380D52"/>
    <w:pPr>
      <w:autoSpaceDE w:val="0"/>
      <w:autoSpaceDN w:val="0"/>
      <w:adjustRightInd w:val="0"/>
      <w:spacing w:after="0" w:line="240" w:lineRule="auto"/>
    </w:pPr>
    <w:rPr>
      <w:rFonts w:ascii="Lucida Sans Unicode" w:eastAsiaTheme="minorHAnsi" w:hAnsi="Lucida Sans Unicode" w:cs="Lucida Sans Unicode"/>
      <w:color w:val="000000"/>
      <w:sz w:val="24"/>
      <w:szCs w:val="24"/>
      <w14:ligatures w14:val="standardContextual"/>
    </w:rPr>
  </w:style>
  <w:style w:type="character" w:styleId="Refdecomentario">
    <w:name w:val="annotation reference"/>
    <w:basedOn w:val="Fuentedeprrafopredeter"/>
    <w:uiPriority w:val="99"/>
    <w:semiHidden/>
    <w:unhideWhenUsed/>
    <w:rsid w:val="00380D52"/>
    <w:rPr>
      <w:sz w:val="16"/>
      <w:szCs w:val="16"/>
    </w:rPr>
  </w:style>
  <w:style w:type="character" w:customStyle="1" w:styleId="tabchar">
    <w:name w:val="tabchar"/>
    <w:basedOn w:val="Fuentedeprrafopredeter"/>
    <w:rsid w:val="00B408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232112">
      <w:bodyDiv w:val="1"/>
      <w:marLeft w:val="0"/>
      <w:marRight w:val="0"/>
      <w:marTop w:val="0"/>
      <w:marBottom w:val="0"/>
      <w:divBdr>
        <w:top w:val="none" w:sz="0" w:space="0" w:color="auto"/>
        <w:left w:val="none" w:sz="0" w:space="0" w:color="auto"/>
        <w:bottom w:val="none" w:sz="0" w:space="0" w:color="auto"/>
        <w:right w:val="none" w:sz="0" w:space="0" w:color="auto"/>
      </w:divBdr>
    </w:div>
    <w:div w:id="402026037">
      <w:bodyDiv w:val="1"/>
      <w:marLeft w:val="0"/>
      <w:marRight w:val="0"/>
      <w:marTop w:val="0"/>
      <w:marBottom w:val="0"/>
      <w:divBdr>
        <w:top w:val="none" w:sz="0" w:space="0" w:color="auto"/>
        <w:left w:val="none" w:sz="0" w:space="0" w:color="auto"/>
        <w:bottom w:val="none" w:sz="0" w:space="0" w:color="auto"/>
        <w:right w:val="none" w:sz="0" w:space="0" w:color="auto"/>
      </w:divBdr>
      <w:divsChild>
        <w:div w:id="161094969">
          <w:marLeft w:val="0"/>
          <w:marRight w:val="0"/>
          <w:marTop w:val="0"/>
          <w:marBottom w:val="0"/>
          <w:divBdr>
            <w:top w:val="none" w:sz="0" w:space="0" w:color="auto"/>
            <w:left w:val="none" w:sz="0" w:space="0" w:color="auto"/>
            <w:bottom w:val="none" w:sz="0" w:space="0" w:color="auto"/>
            <w:right w:val="none" w:sz="0" w:space="0" w:color="auto"/>
          </w:divBdr>
        </w:div>
        <w:div w:id="528882127">
          <w:marLeft w:val="0"/>
          <w:marRight w:val="0"/>
          <w:marTop w:val="0"/>
          <w:marBottom w:val="0"/>
          <w:divBdr>
            <w:top w:val="none" w:sz="0" w:space="0" w:color="auto"/>
            <w:left w:val="none" w:sz="0" w:space="0" w:color="auto"/>
            <w:bottom w:val="none" w:sz="0" w:space="0" w:color="auto"/>
            <w:right w:val="none" w:sz="0" w:space="0" w:color="auto"/>
          </w:divBdr>
        </w:div>
      </w:divsChild>
    </w:div>
    <w:div w:id="470828017">
      <w:bodyDiv w:val="1"/>
      <w:marLeft w:val="0"/>
      <w:marRight w:val="0"/>
      <w:marTop w:val="0"/>
      <w:marBottom w:val="0"/>
      <w:divBdr>
        <w:top w:val="none" w:sz="0" w:space="0" w:color="auto"/>
        <w:left w:val="none" w:sz="0" w:space="0" w:color="auto"/>
        <w:bottom w:val="none" w:sz="0" w:space="0" w:color="auto"/>
        <w:right w:val="none" w:sz="0" w:space="0" w:color="auto"/>
      </w:divBdr>
    </w:div>
    <w:div w:id="550918449">
      <w:bodyDiv w:val="1"/>
      <w:marLeft w:val="0"/>
      <w:marRight w:val="0"/>
      <w:marTop w:val="0"/>
      <w:marBottom w:val="0"/>
      <w:divBdr>
        <w:top w:val="none" w:sz="0" w:space="0" w:color="auto"/>
        <w:left w:val="none" w:sz="0" w:space="0" w:color="auto"/>
        <w:bottom w:val="none" w:sz="0" w:space="0" w:color="auto"/>
        <w:right w:val="none" w:sz="0" w:space="0" w:color="auto"/>
      </w:divBdr>
    </w:div>
    <w:div w:id="561670924">
      <w:bodyDiv w:val="1"/>
      <w:marLeft w:val="0"/>
      <w:marRight w:val="0"/>
      <w:marTop w:val="0"/>
      <w:marBottom w:val="0"/>
      <w:divBdr>
        <w:top w:val="none" w:sz="0" w:space="0" w:color="auto"/>
        <w:left w:val="none" w:sz="0" w:space="0" w:color="auto"/>
        <w:bottom w:val="none" w:sz="0" w:space="0" w:color="auto"/>
        <w:right w:val="none" w:sz="0" w:space="0" w:color="auto"/>
      </w:divBdr>
      <w:divsChild>
        <w:div w:id="408230660">
          <w:marLeft w:val="0"/>
          <w:marRight w:val="0"/>
          <w:marTop w:val="0"/>
          <w:marBottom w:val="0"/>
          <w:divBdr>
            <w:top w:val="single" w:sz="2" w:space="0" w:color="E3E3E3"/>
            <w:left w:val="single" w:sz="2" w:space="0" w:color="E3E3E3"/>
            <w:bottom w:val="single" w:sz="2" w:space="0" w:color="E3E3E3"/>
            <w:right w:val="single" w:sz="2" w:space="0" w:color="E3E3E3"/>
          </w:divBdr>
          <w:divsChild>
            <w:div w:id="566959717">
              <w:marLeft w:val="0"/>
              <w:marRight w:val="0"/>
              <w:marTop w:val="0"/>
              <w:marBottom w:val="0"/>
              <w:divBdr>
                <w:top w:val="single" w:sz="2" w:space="0" w:color="E3E3E3"/>
                <w:left w:val="single" w:sz="2" w:space="0" w:color="E3E3E3"/>
                <w:bottom w:val="single" w:sz="2" w:space="0" w:color="E3E3E3"/>
                <w:right w:val="single" w:sz="2" w:space="0" w:color="E3E3E3"/>
              </w:divBdr>
              <w:divsChild>
                <w:div w:id="1276248615">
                  <w:marLeft w:val="0"/>
                  <w:marRight w:val="0"/>
                  <w:marTop w:val="0"/>
                  <w:marBottom w:val="0"/>
                  <w:divBdr>
                    <w:top w:val="single" w:sz="2" w:space="0" w:color="E3E3E3"/>
                    <w:left w:val="single" w:sz="2" w:space="0" w:color="E3E3E3"/>
                    <w:bottom w:val="single" w:sz="2" w:space="0" w:color="E3E3E3"/>
                    <w:right w:val="single" w:sz="2" w:space="0" w:color="E3E3E3"/>
                  </w:divBdr>
                  <w:divsChild>
                    <w:div w:id="1802723040">
                      <w:marLeft w:val="0"/>
                      <w:marRight w:val="0"/>
                      <w:marTop w:val="0"/>
                      <w:marBottom w:val="0"/>
                      <w:divBdr>
                        <w:top w:val="single" w:sz="2" w:space="0" w:color="E3E3E3"/>
                        <w:left w:val="single" w:sz="2" w:space="0" w:color="E3E3E3"/>
                        <w:bottom w:val="single" w:sz="2" w:space="0" w:color="E3E3E3"/>
                        <w:right w:val="single" w:sz="2" w:space="0" w:color="E3E3E3"/>
                      </w:divBdr>
                      <w:divsChild>
                        <w:div w:id="479267820">
                          <w:marLeft w:val="0"/>
                          <w:marRight w:val="0"/>
                          <w:marTop w:val="0"/>
                          <w:marBottom w:val="0"/>
                          <w:divBdr>
                            <w:top w:val="single" w:sz="2" w:space="0" w:color="E3E3E3"/>
                            <w:left w:val="single" w:sz="2" w:space="0" w:color="E3E3E3"/>
                            <w:bottom w:val="single" w:sz="2" w:space="0" w:color="E3E3E3"/>
                            <w:right w:val="single" w:sz="2" w:space="0" w:color="E3E3E3"/>
                          </w:divBdr>
                          <w:divsChild>
                            <w:div w:id="322465163">
                              <w:marLeft w:val="0"/>
                              <w:marRight w:val="0"/>
                              <w:marTop w:val="100"/>
                              <w:marBottom w:val="100"/>
                              <w:divBdr>
                                <w:top w:val="single" w:sz="2" w:space="0" w:color="E3E3E3"/>
                                <w:left w:val="single" w:sz="2" w:space="0" w:color="E3E3E3"/>
                                <w:bottom w:val="single" w:sz="2" w:space="0" w:color="E3E3E3"/>
                                <w:right w:val="single" w:sz="2" w:space="0" w:color="E3E3E3"/>
                              </w:divBdr>
                              <w:divsChild>
                                <w:div w:id="455486251">
                                  <w:marLeft w:val="0"/>
                                  <w:marRight w:val="0"/>
                                  <w:marTop w:val="0"/>
                                  <w:marBottom w:val="0"/>
                                  <w:divBdr>
                                    <w:top w:val="single" w:sz="2" w:space="0" w:color="E3E3E3"/>
                                    <w:left w:val="single" w:sz="2" w:space="0" w:color="E3E3E3"/>
                                    <w:bottom w:val="single" w:sz="2" w:space="0" w:color="E3E3E3"/>
                                    <w:right w:val="single" w:sz="2" w:space="0" w:color="E3E3E3"/>
                                  </w:divBdr>
                                  <w:divsChild>
                                    <w:div w:id="610623399">
                                      <w:marLeft w:val="0"/>
                                      <w:marRight w:val="0"/>
                                      <w:marTop w:val="0"/>
                                      <w:marBottom w:val="0"/>
                                      <w:divBdr>
                                        <w:top w:val="single" w:sz="2" w:space="0" w:color="E3E3E3"/>
                                        <w:left w:val="single" w:sz="2" w:space="0" w:color="E3E3E3"/>
                                        <w:bottom w:val="single" w:sz="2" w:space="0" w:color="E3E3E3"/>
                                        <w:right w:val="single" w:sz="2" w:space="0" w:color="E3E3E3"/>
                                      </w:divBdr>
                                      <w:divsChild>
                                        <w:div w:id="1865091243">
                                          <w:marLeft w:val="0"/>
                                          <w:marRight w:val="0"/>
                                          <w:marTop w:val="0"/>
                                          <w:marBottom w:val="0"/>
                                          <w:divBdr>
                                            <w:top w:val="single" w:sz="2" w:space="0" w:color="E3E3E3"/>
                                            <w:left w:val="single" w:sz="2" w:space="0" w:color="E3E3E3"/>
                                            <w:bottom w:val="single" w:sz="2" w:space="0" w:color="E3E3E3"/>
                                            <w:right w:val="single" w:sz="2" w:space="0" w:color="E3E3E3"/>
                                          </w:divBdr>
                                          <w:divsChild>
                                            <w:div w:id="1420180944">
                                              <w:marLeft w:val="0"/>
                                              <w:marRight w:val="0"/>
                                              <w:marTop w:val="0"/>
                                              <w:marBottom w:val="0"/>
                                              <w:divBdr>
                                                <w:top w:val="single" w:sz="2" w:space="0" w:color="E3E3E3"/>
                                                <w:left w:val="single" w:sz="2" w:space="0" w:color="E3E3E3"/>
                                                <w:bottom w:val="single" w:sz="2" w:space="0" w:color="E3E3E3"/>
                                                <w:right w:val="single" w:sz="2" w:space="0" w:color="E3E3E3"/>
                                              </w:divBdr>
                                              <w:divsChild>
                                                <w:div w:id="415830693">
                                                  <w:marLeft w:val="0"/>
                                                  <w:marRight w:val="0"/>
                                                  <w:marTop w:val="0"/>
                                                  <w:marBottom w:val="0"/>
                                                  <w:divBdr>
                                                    <w:top w:val="single" w:sz="2" w:space="0" w:color="E3E3E3"/>
                                                    <w:left w:val="single" w:sz="2" w:space="0" w:color="E3E3E3"/>
                                                    <w:bottom w:val="single" w:sz="2" w:space="0" w:color="E3E3E3"/>
                                                    <w:right w:val="single" w:sz="2" w:space="0" w:color="E3E3E3"/>
                                                  </w:divBdr>
                                                  <w:divsChild>
                                                    <w:div w:id="195690833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665741084">
          <w:marLeft w:val="0"/>
          <w:marRight w:val="0"/>
          <w:marTop w:val="0"/>
          <w:marBottom w:val="0"/>
          <w:divBdr>
            <w:top w:val="none" w:sz="0" w:space="0" w:color="auto"/>
            <w:left w:val="none" w:sz="0" w:space="0" w:color="auto"/>
            <w:bottom w:val="none" w:sz="0" w:space="0" w:color="auto"/>
            <w:right w:val="none" w:sz="0" w:space="0" w:color="auto"/>
          </w:divBdr>
        </w:div>
      </w:divsChild>
    </w:div>
    <w:div w:id="583148755">
      <w:bodyDiv w:val="1"/>
      <w:marLeft w:val="0"/>
      <w:marRight w:val="0"/>
      <w:marTop w:val="0"/>
      <w:marBottom w:val="0"/>
      <w:divBdr>
        <w:top w:val="none" w:sz="0" w:space="0" w:color="auto"/>
        <w:left w:val="none" w:sz="0" w:space="0" w:color="auto"/>
        <w:bottom w:val="none" w:sz="0" w:space="0" w:color="auto"/>
        <w:right w:val="none" w:sz="0" w:space="0" w:color="auto"/>
      </w:divBdr>
    </w:div>
    <w:div w:id="593712030">
      <w:bodyDiv w:val="1"/>
      <w:marLeft w:val="0"/>
      <w:marRight w:val="0"/>
      <w:marTop w:val="0"/>
      <w:marBottom w:val="0"/>
      <w:divBdr>
        <w:top w:val="none" w:sz="0" w:space="0" w:color="auto"/>
        <w:left w:val="none" w:sz="0" w:space="0" w:color="auto"/>
        <w:bottom w:val="none" w:sz="0" w:space="0" w:color="auto"/>
        <w:right w:val="none" w:sz="0" w:space="0" w:color="auto"/>
      </w:divBdr>
    </w:div>
    <w:div w:id="623272457">
      <w:bodyDiv w:val="1"/>
      <w:marLeft w:val="0"/>
      <w:marRight w:val="0"/>
      <w:marTop w:val="0"/>
      <w:marBottom w:val="0"/>
      <w:divBdr>
        <w:top w:val="none" w:sz="0" w:space="0" w:color="auto"/>
        <w:left w:val="none" w:sz="0" w:space="0" w:color="auto"/>
        <w:bottom w:val="none" w:sz="0" w:space="0" w:color="auto"/>
        <w:right w:val="none" w:sz="0" w:space="0" w:color="auto"/>
      </w:divBdr>
    </w:div>
    <w:div w:id="803501426">
      <w:bodyDiv w:val="1"/>
      <w:marLeft w:val="0"/>
      <w:marRight w:val="0"/>
      <w:marTop w:val="0"/>
      <w:marBottom w:val="0"/>
      <w:divBdr>
        <w:top w:val="none" w:sz="0" w:space="0" w:color="auto"/>
        <w:left w:val="none" w:sz="0" w:space="0" w:color="auto"/>
        <w:bottom w:val="none" w:sz="0" w:space="0" w:color="auto"/>
        <w:right w:val="none" w:sz="0" w:space="0" w:color="auto"/>
      </w:divBdr>
    </w:div>
    <w:div w:id="805196845">
      <w:bodyDiv w:val="1"/>
      <w:marLeft w:val="0"/>
      <w:marRight w:val="0"/>
      <w:marTop w:val="0"/>
      <w:marBottom w:val="0"/>
      <w:divBdr>
        <w:top w:val="none" w:sz="0" w:space="0" w:color="auto"/>
        <w:left w:val="none" w:sz="0" w:space="0" w:color="auto"/>
        <w:bottom w:val="none" w:sz="0" w:space="0" w:color="auto"/>
        <w:right w:val="none" w:sz="0" w:space="0" w:color="auto"/>
      </w:divBdr>
    </w:div>
    <w:div w:id="832335865">
      <w:bodyDiv w:val="1"/>
      <w:marLeft w:val="0"/>
      <w:marRight w:val="0"/>
      <w:marTop w:val="0"/>
      <w:marBottom w:val="0"/>
      <w:divBdr>
        <w:top w:val="none" w:sz="0" w:space="0" w:color="auto"/>
        <w:left w:val="none" w:sz="0" w:space="0" w:color="auto"/>
        <w:bottom w:val="none" w:sz="0" w:space="0" w:color="auto"/>
        <w:right w:val="none" w:sz="0" w:space="0" w:color="auto"/>
      </w:divBdr>
    </w:div>
    <w:div w:id="1028263525">
      <w:bodyDiv w:val="1"/>
      <w:marLeft w:val="0"/>
      <w:marRight w:val="0"/>
      <w:marTop w:val="0"/>
      <w:marBottom w:val="0"/>
      <w:divBdr>
        <w:top w:val="none" w:sz="0" w:space="0" w:color="auto"/>
        <w:left w:val="none" w:sz="0" w:space="0" w:color="auto"/>
        <w:bottom w:val="none" w:sz="0" w:space="0" w:color="auto"/>
        <w:right w:val="none" w:sz="0" w:space="0" w:color="auto"/>
      </w:divBdr>
    </w:div>
    <w:div w:id="1037313696">
      <w:bodyDiv w:val="1"/>
      <w:marLeft w:val="0"/>
      <w:marRight w:val="0"/>
      <w:marTop w:val="0"/>
      <w:marBottom w:val="0"/>
      <w:divBdr>
        <w:top w:val="none" w:sz="0" w:space="0" w:color="auto"/>
        <w:left w:val="none" w:sz="0" w:space="0" w:color="auto"/>
        <w:bottom w:val="none" w:sz="0" w:space="0" w:color="auto"/>
        <w:right w:val="none" w:sz="0" w:space="0" w:color="auto"/>
      </w:divBdr>
      <w:divsChild>
        <w:div w:id="13460065">
          <w:marLeft w:val="0"/>
          <w:marRight w:val="0"/>
          <w:marTop w:val="0"/>
          <w:marBottom w:val="0"/>
          <w:divBdr>
            <w:top w:val="none" w:sz="0" w:space="0" w:color="auto"/>
            <w:left w:val="none" w:sz="0" w:space="0" w:color="auto"/>
            <w:bottom w:val="none" w:sz="0" w:space="0" w:color="auto"/>
            <w:right w:val="none" w:sz="0" w:space="0" w:color="auto"/>
          </w:divBdr>
        </w:div>
        <w:div w:id="19399655">
          <w:marLeft w:val="0"/>
          <w:marRight w:val="0"/>
          <w:marTop w:val="0"/>
          <w:marBottom w:val="0"/>
          <w:divBdr>
            <w:top w:val="none" w:sz="0" w:space="0" w:color="auto"/>
            <w:left w:val="none" w:sz="0" w:space="0" w:color="auto"/>
            <w:bottom w:val="none" w:sz="0" w:space="0" w:color="auto"/>
            <w:right w:val="none" w:sz="0" w:space="0" w:color="auto"/>
          </w:divBdr>
        </w:div>
        <w:div w:id="351539172">
          <w:marLeft w:val="0"/>
          <w:marRight w:val="0"/>
          <w:marTop w:val="0"/>
          <w:marBottom w:val="0"/>
          <w:divBdr>
            <w:top w:val="none" w:sz="0" w:space="0" w:color="auto"/>
            <w:left w:val="none" w:sz="0" w:space="0" w:color="auto"/>
            <w:bottom w:val="none" w:sz="0" w:space="0" w:color="auto"/>
            <w:right w:val="none" w:sz="0" w:space="0" w:color="auto"/>
          </w:divBdr>
        </w:div>
        <w:div w:id="440032546">
          <w:marLeft w:val="0"/>
          <w:marRight w:val="0"/>
          <w:marTop w:val="0"/>
          <w:marBottom w:val="0"/>
          <w:divBdr>
            <w:top w:val="none" w:sz="0" w:space="0" w:color="auto"/>
            <w:left w:val="none" w:sz="0" w:space="0" w:color="auto"/>
            <w:bottom w:val="none" w:sz="0" w:space="0" w:color="auto"/>
            <w:right w:val="none" w:sz="0" w:space="0" w:color="auto"/>
          </w:divBdr>
        </w:div>
        <w:div w:id="466048510">
          <w:marLeft w:val="0"/>
          <w:marRight w:val="0"/>
          <w:marTop w:val="0"/>
          <w:marBottom w:val="0"/>
          <w:divBdr>
            <w:top w:val="none" w:sz="0" w:space="0" w:color="auto"/>
            <w:left w:val="none" w:sz="0" w:space="0" w:color="auto"/>
            <w:bottom w:val="none" w:sz="0" w:space="0" w:color="auto"/>
            <w:right w:val="none" w:sz="0" w:space="0" w:color="auto"/>
          </w:divBdr>
        </w:div>
        <w:div w:id="674654714">
          <w:marLeft w:val="0"/>
          <w:marRight w:val="0"/>
          <w:marTop w:val="0"/>
          <w:marBottom w:val="0"/>
          <w:divBdr>
            <w:top w:val="none" w:sz="0" w:space="0" w:color="auto"/>
            <w:left w:val="none" w:sz="0" w:space="0" w:color="auto"/>
            <w:bottom w:val="none" w:sz="0" w:space="0" w:color="auto"/>
            <w:right w:val="none" w:sz="0" w:space="0" w:color="auto"/>
          </w:divBdr>
        </w:div>
        <w:div w:id="838891832">
          <w:marLeft w:val="0"/>
          <w:marRight w:val="0"/>
          <w:marTop w:val="0"/>
          <w:marBottom w:val="0"/>
          <w:divBdr>
            <w:top w:val="none" w:sz="0" w:space="0" w:color="auto"/>
            <w:left w:val="none" w:sz="0" w:space="0" w:color="auto"/>
            <w:bottom w:val="none" w:sz="0" w:space="0" w:color="auto"/>
            <w:right w:val="none" w:sz="0" w:space="0" w:color="auto"/>
          </w:divBdr>
        </w:div>
        <w:div w:id="844395916">
          <w:marLeft w:val="0"/>
          <w:marRight w:val="0"/>
          <w:marTop w:val="0"/>
          <w:marBottom w:val="0"/>
          <w:divBdr>
            <w:top w:val="none" w:sz="0" w:space="0" w:color="auto"/>
            <w:left w:val="none" w:sz="0" w:space="0" w:color="auto"/>
            <w:bottom w:val="none" w:sz="0" w:space="0" w:color="auto"/>
            <w:right w:val="none" w:sz="0" w:space="0" w:color="auto"/>
          </w:divBdr>
        </w:div>
        <w:div w:id="922101996">
          <w:marLeft w:val="0"/>
          <w:marRight w:val="0"/>
          <w:marTop w:val="0"/>
          <w:marBottom w:val="0"/>
          <w:divBdr>
            <w:top w:val="none" w:sz="0" w:space="0" w:color="auto"/>
            <w:left w:val="none" w:sz="0" w:space="0" w:color="auto"/>
            <w:bottom w:val="none" w:sz="0" w:space="0" w:color="auto"/>
            <w:right w:val="none" w:sz="0" w:space="0" w:color="auto"/>
          </w:divBdr>
        </w:div>
        <w:div w:id="925768286">
          <w:marLeft w:val="0"/>
          <w:marRight w:val="0"/>
          <w:marTop w:val="0"/>
          <w:marBottom w:val="0"/>
          <w:divBdr>
            <w:top w:val="none" w:sz="0" w:space="0" w:color="auto"/>
            <w:left w:val="none" w:sz="0" w:space="0" w:color="auto"/>
            <w:bottom w:val="none" w:sz="0" w:space="0" w:color="auto"/>
            <w:right w:val="none" w:sz="0" w:space="0" w:color="auto"/>
          </w:divBdr>
        </w:div>
        <w:div w:id="2107386710">
          <w:marLeft w:val="0"/>
          <w:marRight w:val="0"/>
          <w:marTop w:val="0"/>
          <w:marBottom w:val="0"/>
          <w:divBdr>
            <w:top w:val="none" w:sz="0" w:space="0" w:color="auto"/>
            <w:left w:val="none" w:sz="0" w:space="0" w:color="auto"/>
            <w:bottom w:val="none" w:sz="0" w:space="0" w:color="auto"/>
            <w:right w:val="none" w:sz="0" w:space="0" w:color="auto"/>
          </w:divBdr>
        </w:div>
      </w:divsChild>
    </w:div>
    <w:div w:id="1052080071">
      <w:bodyDiv w:val="1"/>
      <w:marLeft w:val="0"/>
      <w:marRight w:val="0"/>
      <w:marTop w:val="0"/>
      <w:marBottom w:val="0"/>
      <w:divBdr>
        <w:top w:val="none" w:sz="0" w:space="0" w:color="auto"/>
        <w:left w:val="none" w:sz="0" w:space="0" w:color="auto"/>
        <w:bottom w:val="none" w:sz="0" w:space="0" w:color="auto"/>
        <w:right w:val="none" w:sz="0" w:space="0" w:color="auto"/>
      </w:divBdr>
    </w:div>
    <w:div w:id="1146356284">
      <w:bodyDiv w:val="1"/>
      <w:marLeft w:val="0"/>
      <w:marRight w:val="0"/>
      <w:marTop w:val="0"/>
      <w:marBottom w:val="0"/>
      <w:divBdr>
        <w:top w:val="none" w:sz="0" w:space="0" w:color="auto"/>
        <w:left w:val="none" w:sz="0" w:space="0" w:color="auto"/>
        <w:bottom w:val="none" w:sz="0" w:space="0" w:color="auto"/>
        <w:right w:val="none" w:sz="0" w:space="0" w:color="auto"/>
      </w:divBdr>
    </w:div>
    <w:div w:id="1148588668">
      <w:bodyDiv w:val="1"/>
      <w:marLeft w:val="0"/>
      <w:marRight w:val="0"/>
      <w:marTop w:val="0"/>
      <w:marBottom w:val="0"/>
      <w:divBdr>
        <w:top w:val="none" w:sz="0" w:space="0" w:color="auto"/>
        <w:left w:val="none" w:sz="0" w:space="0" w:color="auto"/>
        <w:bottom w:val="none" w:sz="0" w:space="0" w:color="auto"/>
        <w:right w:val="none" w:sz="0" w:space="0" w:color="auto"/>
      </w:divBdr>
    </w:div>
    <w:div w:id="1218979433">
      <w:bodyDiv w:val="1"/>
      <w:marLeft w:val="0"/>
      <w:marRight w:val="0"/>
      <w:marTop w:val="0"/>
      <w:marBottom w:val="0"/>
      <w:divBdr>
        <w:top w:val="none" w:sz="0" w:space="0" w:color="auto"/>
        <w:left w:val="none" w:sz="0" w:space="0" w:color="auto"/>
        <w:bottom w:val="none" w:sz="0" w:space="0" w:color="auto"/>
        <w:right w:val="none" w:sz="0" w:space="0" w:color="auto"/>
      </w:divBdr>
    </w:div>
    <w:div w:id="1274943800">
      <w:bodyDiv w:val="1"/>
      <w:marLeft w:val="0"/>
      <w:marRight w:val="0"/>
      <w:marTop w:val="0"/>
      <w:marBottom w:val="0"/>
      <w:divBdr>
        <w:top w:val="none" w:sz="0" w:space="0" w:color="auto"/>
        <w:left w:val="none" w:sz="0" w:space="0" w:color="auto"/>
        <w:bottom w:val="none" w:sz="0" w:space="0" w:color="auto"/>
        <w:right w:val="none" w:sz="0" w:space="0" w:color="auto"/>
      </w:divBdr>
    </w:div>
    <w:div w:id="1457871548">
      <w:bodyDiv w:val="1"/>
      <w:marLeft w:val="0"/>
      <w:marRight w:val="0"/>
      <w:marTop w:val="0"/>
      <w:marBottom w:val="0"/>
      <w:divBdr>
        <w:top w:val="none" w:sz="0" w:space="0" w:color="auto"/>
        <w:left w:val="none" w:sz="0" w:space="0" w:color="auto"/>
        <w:bottom w:val="none" w:sz="0" w:space="0" w:color="auto"/>
        <w:right w:val="none" w:sz="0" w:space="0" w:color="auto"/>
      </w:divBdr>
      <w:divsChild>
        <w:div w:id="151214524">
          <w:marLeft w:val="0"/>
          <w:marRight w:val="0"/>
          <w:marTop w:val="0"/>
          <w:marBottom w:val="0"/>
          <w:divBdr>
            <w:top w:val="none" w:sz="0" w:space="0" w:color="auto"/>
            <w:left w:val="none" w:sz="0" w:space="0" w:color="auto"/>
            <w:bottom w:val="none" w:sz="0" w:space="0" w:color="auto"/>
            <w:right w:val="none" w:sz="0" w:space="0" w:color="auto"/>
          </w:divBdr>
        </w:div>
        <w:div w:id="422460152">
          <w:marLeft w:val="0"/>
          <w:marRight w:val="0"/>
          <w:marTop w:val="0"/>
          <w:marBottom w:val="0"/>
          <w:divBdr>
            <w:top w:val="none" w:sz="0" w:space="0" w:color="auto"/>
            <w:left w:val="none" w:sz="0" w:space="0" w:color="auto"/>
            <w:bottom w:val="none" w:sz="0" w:space="0" w:color="auto"/>
            <w:right w:val="none" w:sz="0" w:space="0" w:color="auto"/>
          </w:divBdr>
        </w:div>
        <w:div w:id="647979039">
          <w:marLeft w:val="0"/>
          <w:marRight w:val="0"/>
          <w:marTop w:val="0"/>
          <w:marBottom w:val="0"/>
          <w:divBdr>
            <w:top w:val="none" w:sz="0" w:space="0" w:color="auto"/>
            <w:left w:val="none" w:sz="0" w:space="0" w:color="auto"/>
            <w:bottom w:val="none" w:sz="0" w:space="0" w:color="auto"/>
            <w:right w:val="none" w:sz="0" w:space="0" w:color="auto"/>
          </w:divBdr>
        </w:div>
        <w:div w:id="1208180659">
          <w:marLeft w:val="0"/>
          <w:marRight w:val="0"/>
          <w:marTop w:val="0"/>
          <w:marBottom w:val="0"/>
          <w:divBdr>
            <w:top w:val="none" w:sz="0" w:space="0" w:color="auto"/>
            <w:left w:val="none" w:sz="0" w:space="0" w:color="auto"/>
            <w:bottom w:val="none" w:sz="0" w:space="0" w:color="auto"/>
            <w:right w:val="none" w:sz="0" w:space="0" w:color="auto"/>
          </w:divBdr>
        </w:div>
        <w:div w:id="1322390378">
          <w:marLeft w:val="0"/>
          <w:marRight w:val="0"/>
          <w:marTop w:val="0"/>
          <w:marBottom w:val="0"/>
          <w:divBdr>
            <w:top w:val="none" w:sz="0" w:space="0" w:color="auto"/>
            <w:left w:val="none" w:sz="0" w:space="0" w:color="auto"/>
            <w:bottom w:val="none" w:sz="0" w:space="0" w:color="auto"/>
            <w:right w:val="none" w:sz="0" w:space="0" w:color="auto"/>
          </w:divBdr>
        </w:div>
        <w:div w:id="1545174384">
          <w:marLeft w:val="0"/>
          <w:marRight w:val="0"/>
          <w:marTop w:val="0"/>
          <w:marBottom w:val="0"/>
          <w:divBdr>
            <w:top w:val="none" w:sz="0" w:space="0" w:color="auto"/>
            <w:left w:val="none" w:sz="0" w:space="0" w:color="auto"/>
            <w:bottom w:val="none" w:sz="0" w:space="0" w:color="auto"/>
            <w:right w:val="none" w:sz="0" w:space="0" w:color="auto"/>
          </w:divBdr>
          <w:divsChild>
            <w:div w:id="448626593">
              <w:marLeft w:val="0"/>
              <w:marRight w:val="0"/>
              <w:marTop w:val="0"/>
              <w:marBottom w:val="0"/>
              <w:divBdr>
                <w:top w:val="none" w:sz="0" w:space="0" w:color="auto"/>
                <w:left w:val="none" w:sz="0" w:space="0" w:color="auto"/>
                <w:bottom w:val="none" w:sz="0" w:space="0" w:color="auto"/>
                <w:right w:val="none" w:sz="0" w:space="0" w:color="auto"/>
              </w:divBdr>
            </w:div>
            <w:div w:id="550583236">
              <w:marLeft w:val="0"/>
              <w:marRight w:val="0"/>
              <w:marTop w:val="0"/>
              <w:marBottom w:val="0"/>
              <w:divBdr>
                <w:top w:val="none" w:sz="0" w:space="0" w:color="auto"/>
                <w:left w:val="none" w:sz="0" w:space="0" w:color="auto"/>
                <w:bottom w:val="none" w:sz="0" w:space="0" w:color="auto"/>
                <w:right w:val="none" w:sz="0" w:space="0" w:color="auto"/>
              </w:divBdr>
            </w:div>
            <w:div w:id="627273496">
              <w:marLeft w:val="0"/>
              <w:marRight w:val="0"/>
              <w:marTop w:val="0"/>
              <w:marBottom w:val="0"/>
              <w:divBdr>
                <w:top w:val="none" w:sz="0" w:space="0" w:color="auto"/>
                <w:left w:val="none" w:sz="0" w:space="0" w:color="auto"/>
                <w:bottom w:val="none" w:sz="0" w:space="0" w:color="auto"/>
                <w:right w:val="none" w:sz="0" w:space="0" w:color="auto"/>
              </w:divBdr>
            </w:div>
            <w:div w:id="735325782">
              <w:marLeft w:val="0"/>
              <w:marRight w:val="0"/>
              <w:marTop w:val="0"/>
              <w:marBottom w:val="0"/>
              <w:divBdr>
                <w:top w:val="none" w:sz="0" w:space="0" w:color="auto"/>
                <w:left w:val="none" w:sz="0" w:space="0" w:color="auto"/>
                <w:bottom w:val="none" w:sz="0" w:space="0" w:color="auto"/>
                <w:right w:val="none" w:sz="0" w:space="0" w:color="auto"/>
              </w:divBdr>
            </w:div>
            <w:div w:id="955939754">
              <w:marLeft w:val="0"/>
              <w:marRight w:val="0"/>
              <w:marTop w:val="0"/>
              <w:marBottom w:val="0"/>
              <w:divBdr>
                <w:top w:val="none" w:sz="0" w:space="0" w:color="auto"/>
                <w:left w:val="none" w:sz="0" w:space="0" w:color="auto"/>
                <w:bottom w:val="none" w:sz="0" w:space="0" w:color="auto"/>
                <w:right w:val="none" w:sz="0" w:space="0" w:color="auto"/>
              </w:divBdr>
            </w:div>
            <w:div w:id="1152336618">
              <w:marLeft w:val="0"/>
              <w:marRight w:val="0"/>
              <w:marTop w:val="0"/>
              <w:marBottom w:val="0"/>
              <w:divBdr>
                <w:top w:val="none" w:sz="0" w:space="0" w:color="auto"/>
                <w:left w:val="none" w:sz="0" w:space="0" w:color="auto"/>
                <w:bottom w:val="none" w:sz="0" w:space="0" w:color="auto"/>
                <w:right w:val="none" w:sz="0" w:space="0" w:color="auto"/>
              </w:divBdr>
            </w:div>
            <w:div w:id="1185941563">
              <w:marLeft w:val="0"/>
              <w:marRight w:val="0"/>
              <w:marTop w:val="0"/>
              <w:marBottom w:val="0"/>
              <w:divBdr>
                <w:top w:val="none" w:sz="0" w:space="0" w:color="auto"/>
                <w:left w:val="none" w:sz="0" w:space="0" w:color="auto"/>
                <w:bottom w:val="none" w:sz="0" w:space="0" w:color="auto"/>
                <w:right w:val="none" w:sz="0" w:space="0" w:color="auto"/>
              </w:divBdr>
            </w:div>
            <w:div w:id="1268122547">
              <w:marLeft w:val="0"/>
              <w:marRight w:val="0"/>
              <w:marTop w:val="0"/>
              <w:marBottom w:val="0"/>
              <w:divBdr>
                <w:top w:val="none" w:sz="0" w:space="0" w:color="auto"/>
                <w:left w:val="none" w:sz="0" w:space="0" w:color="auto"/>
                <w:bottom w:val="none" w:sz="0" w:space="0" w:color="auto"/>
                <w:right w:val="none" w:sz="0" w:space="0" w:color="auto"/>
              </w:divBdr>
            </w:div>
            <w:div w:id="1330064245">
              <w:marLeft w:val="0"/>
              <w:marRight w:val="0"/>
              <w:marTop w:val="0"/>
              <w:marBottom w:val="0"/>
              <w:divBdr>
                <w:top w:val="none" w:sz="0" w:space="0" w:color="auto"/>
                <w:left w:val="none" w:sz="0" w:space="0" w:color="auto"/>
                <w:bottom w:val="none" w:sz="0" w:space="0" w:color="auto"/>
                <w:right w:val="none" w:sz="0" w:space="0" w:color="auto"/>
              </w:divBdr>
            </w:div>
            <w:div w:id="1363746701">
              <w:marLeft w:val="0"/>
              <w:marRight w:val="0"/>
              <w:marTop w:val="0"/>
              <w:marBottom w:val="0"/>
              <w:divBdr>
                <w:top w:val="none" w:sz="0" w:space="0" w:color="auto"/>
                <w:left w:val="none" w:sz="0" w:space="0" w:color="auto"/>
                <w:bottom w:val="none" w:sz="0" w:space="0" w:color="auto"/>
                <w:right w:val="none" w:sz="0" w:space="0" w:color="auto"/>
              </w:divBdr>
            </w:div>
            <w:div w:id="1611550744">
              <w:marLeft w:val="0"/>
              <w:marRight w:val="0"/>
              <w:marTop w:val="0"/>
              <w:marBottom w:val="0"/>
              <w:divBdr>
                <w:top w:val="none" w:sz="0" w:space="0" w:color="auto"/>
                <w:left w:val="none" w:sz="0" w:space="0" w:color="auto"/>
                <w:bottom w:val="none" w:sz="0" w:space="0" w:color="auto"/>
                <w:right w:val="none" w:sz="0" w:space="0" w:color="auto"/>
              </w:divBdr>
            </w:div>
            <w:div w:id="1730690446">
              <w:marLeft w:val="0"/>
              <w:marRight w:val="0"/>
              <w:marTop w:val="0"/>
              <w:marBottom w:val="0"/>
              <w:divBdr>
                <w:top w:val="none" w:sz="0" w:space="0" w:color="auto"/>
                <w:left w:val="none" w:sz="0" w:space="0" w:color="auto"/>
                <w:bottom w:val="none" w:sz="0" w:space="0" w:color="auto"/>
                <w:right w:val="none" w:sz="0" w:space="0" w:color="auto"/>
              </w:divBdr>
            </w:div>
            <w:div w:id="1755784494">
              <w:marLeft w:val="0"/>
              <w:marRight w:val="0"/>
              <w:marTop w:val="0"/>
              <w:marBottom w:val="0"/>
              <w:divBdr>
                <w:top w:val="none" w:sz="0" w:space="0" w:color="auto"/>
                <w:left w:val="none" w:sz="0" w:space="0" w:color="auto"/>
                <w:bottom w:val="none" w:sz="0" w:space="0" w:color="auto"/>
                <w:right w:val="none" w:sz="0" w:space="0" w:color="auto"/>
              </w:divBdr>
            </w:div>
            <w:div w:id="1944148423">
              <w:marLeft w:val="0"/>
              <w:marRight w:val="0"/>
              <w:marTop w:val="0"/>
              <w:marBottom w:val="0"/>
              <w:divBdr>
                <w:top w:val="none" w:sz="0" w:space="0" w:color="auto"/>
                <w:left w:val="none" w:sz="0" w:space="0" w:color="auto"/>
                <w:bottom w:val="none" w:sz="0" w:space="0" w:color="auto"/>
                <w:right w:val="none" w:sz="0" w:space="0" w:color="auto"/>
              </w:divBdr>
            </w:div>
          </w:divsChild>
        </w:div>
        <w:div w:id="1577084469">
          <w:marLeft w:val="0"/>
          <w:marRight w:val="0"/>
          <w:marTop w:val="0"/>
          <w:marBottom w:val="0"/>
          <w:divBdr>
            <w:top w:val="none" w:sz="0" w:space="0" w:color="auto"/>
            <w:left w:val="none" w:sz="0" w:space="0" w:color="auto"/>
            <w:bottom w:val="none" w:sz="0" w:space="0" w:color="auto"/>
            <w:right w:val="none" w:sz="0" w:space="0" w:color="auto"/>
          </w:divBdr>
        </w:div>
        <w:div w:id="1683317423">
          <w:marLeft w:val="0"/>
          <w:marRight w:val="0"/>
          <w:marTop w:val="0"/>
          <w:marBottom w:val="0"/>
          <w:divBdr>
            <w:top w:val="none" w:sz="0" w:space="0" w:color="auto"/>
            <w:left w:val="none" w:sz="0" w:space="0" w:color="auto"/>
            <w:bottom w:val="none" w:sz="0" w:space="0" w:color="auto"/>
            <w:right w:val="none" w:sz="0" w:space="0" w:color="auto"/>
          </w:divBdr>
        </w:div>
        <w:div w:id="2101834181">
          <w:marLeft w:val="0"/>
          <w:marRight w:val="0"/>
          <w:marTop w:val="0"/>
          <w:marBottom w:val="0"/>
          <w:divBdr>
            <w:top w:val="none" w:sz="0" w:space="0" w:color="auto"/>
            <w:left w:val="none" w:sz="0" w:space="0" w:color="auto"/>
            <w:bottom w:val="none" w:sz="0" w:space="0" w:color="auto"/>
            <w:right w:val="none" w:sz="0" w:space="0" w:color="auto"/>
          </w:divBdr>
        </w:div>
      </w:divsChild>
    </w:div>
    <w:div w:id="1473870630">
      <w:bodyDiv w:val="1"/>
      <w:marLeft w:val="0"/>
      <w:marRight w:val="0"/>
      <w:marTop w:val="0"/>
      <w:marBottom w:val="0"/>
      <w:divBdr>
        <w:top w:val="none" w:sz="0" w:space="0" w:color="auto"/>
        <w:left w:val="none" w:sz="0" w:space="0" w:color="auto"/>
        <w:bottom w:val="none" w:sz="0" w:space="0" w:color="auto"/>
        <w:right w:val="none" w:sz="0" w:space="0" w:color="auto"/>
      </w:divBdr>
    </w:div>
    <w:div w:id="1650554356">
      <w:bodyDiv w:val="1"/>
      <w:marLeft w:val="0"/>
      <w:marRight w:val="0"/>
      <w:marTop w:val="0"/>
      <w:marBottom w:val="0"/>
      <w:divBdr>
        <w:top w:val="none" w:sz="0" w:space="0" w:color="auto"/>
        <w:left w:val="none" w:sz="0" w:space="0" w:color="auto"/>
        <w:bottom w:val="none" w:sz="0" w:space="0" w:color="auto"/>
        <w:right w:val="none" w:sz="0" w:space="0" w:color="auto"/>
      </w:divBdr>
    </w:div>
    <w:div w:id="1825127555">
      <w:bodyDiv w:val="1"/>
      <w:marLeft w:val="0"/>
      <w:marRight w:val="0"/>
      <w:marTop w:val="0"/>
      <w:marBottom w:val="0"/>
      <w:divBdr>
        <w:top w:val="none" w:sz="0" w:space="0" w:color="auto"/>
        <w:left w:val="none" w:sz="0" w:space="0" w:color="auto"/>
        <w:bottom w:val="none" w:sz="0" w:space="0" w:color="auto"/>
        <w:right w:val="none" w:sz="0" w:space="0" w:color="auto"/>
      </w:divBdr>
      <w:divsChild>
        <w:div w:id="402332427">
          <w:marLeft w:val="0"/>
          <w:marRight w:val="0"/>
          <w:marTop w:val="0"/>
          <w:marBottom w:val="0"/>
          <w:divBdr>
            <w:top w:val="none" w:sz="0" w:space="0" w:color="auto"/>
            <w:left w:val="none" w:sz="0" w:space="0" w:color="auto"/>
            <w:bottom w:val="none" w:sz="0" w:space="0" w:color="auto"/>
            <w:right w:val="none" w:sz="0" w:space="0" w:color="auto"/>
          </w:divBdr>
        </w:div>
        <w:div w:id="655230001">
          <w:marLeft w:val="0"/>
          <w:marRight w:val="0"/>
          <w:marTop w:val="0"/>
          <w:marBottom w:val="0"/>
          <w:divBdr>
            <w:top w:val="none" w:sz="0" w:space="0" w:color="auto"/>
            <w:left w:val="none" w:sz="0" w:space="0" w:color="auto"/>
            <w:bottom w:val="none" w:sz="0" w:space="0" w:color="auto"/>
            <w:right w:val="none" w:sz="0" w:space="0" w:color="auto"/>
          </w:divBdr>
        </w:div>
        <w:div w:id="1114253921">
          <w:marLeft w:val="0"/>
          <w:marRight w:val="0"/>
          <w:marTop w:val="0"/>
          <w:marBottom w:val="0"/>
          <w:divBdr>
            <w:top w:val="none" w:sz="0" w:space="0" w:color="auto"/>
            <w:left w:val="none" w:sz="0" w:space="0" w:color="auto"/>
            <w:bottom w:val="none" w:sz="0" w:space="0" w:color="auto"/>
            <w:right w:val="none" w:sz="0" w:space="0" w:color="auto"/>
          </w:divBdr>
          <w:divsChild>
            <w:div w:id="23482114">
              <w:marLeft w:val="0"/>
              <w:marRight w:val="0"/>
              <w:marTop w:val="0"/>
              <w:marBottom w:val="0"/>
              <w:divBdr>
                <w:top w:val="none" w:sz="0" w:space="0" w:color="auto"/>
                <w:left w:val="none" w:sz="0" w:space="0" w:color="auto"/>
                <w:bottom w:val="none" w:sz="0" w:space="0" w:color="auto"/>
                <w:right w:val="none" w:sz="0" w:space="0" w:color="auto"/>
              </w:divBdr>
            </w:div>
            <w:div w:id="285159301">
              <w:marLeft w:val="0"/>
              <w:marRight w:val="0"/>
              <w:marTop w:val="0"/>
              <w:marBottom w:val="0"/>
              <w:divBdr>
                <w:top w:val="none" w:sz="0" w:space="0" w:color="auto"/>
                <w:left w:val="none" w:sz="0" w:space="0" w:color="auto"/>
                <w:bottom w:val="none" w:sz="0" w:space="0" w:color="auto"/>
                <w:right w:val="none" w:sz="0" w:space="0" w:color="auto"/>
              </w:divBdr>
            </w:div>
            <w:div w:id="558595036">
              <w:marLeft w:val="0"/>
              <w:marRight w:val="0"/>
              <w:marTop w:val="0"/>
              <w:marBottom w:val="0"/>
              <w:divBdr>
                <w:top w:val="none" w:sz="0" w:space="0" w:color="auto"/>
                <w:left w:val="none" w:sz="0" w:space="0" w:color="auto"/>
                <w:bottom w:val="none" w:sz="0" w:space="0" w:color="auto"/>
                <w:right w:val="none" w:sz="0" w:space="0" w:color="auto"/>
              </w:divBdr>
            </w:div>
            <w:div w:id="590234249">
              <w:marLeft w:val="0"/>
              <w:marRight w:val="0"/>
              <w:marTop w:val="0"/>
              <w:marBottom w:val="0"/>
              <w:divBdr>
                <w:top w:val="none" w:sz="0" w:space="0" w:color="auto"/>
                <w:left w:val="none" w:sz="0" w:space="0" w:color="auto"/>
                <w:bottom w:val="none" w:sz="0" w:space="0" w:color="auto"/>
                <w:right w:val="none" w:sz="0" w:space="0" w:color="auto"/>
              </w:divBdr>
            </w:div>
            <w:div w:id="683359886">
              <w:marLeft w:val="0"/>
              <w:marRight w:val="0"/>
              <w:marTop w:val="0"/>
              <w:marBottom w:val="0"/>
              <w:divBdr>
                <w:top w:val="none" w:sz="0" w:space="0" w:color="auto"/>
                <w:left w:val="none" w:sz="0" w:space="0" w:color="auto"/>
                <w:bottom w:val="none" w:sz="0" w:space="0" w:color="auto"/>
                <w:right w:val="none" w:sz="0" w:space="0" w:color="auto"/>
              </w:divBdr>
            </w:div>
            <w:div w:id="690952891">
              <w:marLeft w:val="0"/>
              <w:marRight w:val="0"/>
              <w:marTop w:val="0"/>
              <w:marBottom w:val="0"/>
              <w:divBdr>
                <w:top w:val="none" w:sz="0" w:space="0" w:color="auto"/>
                <w:left w:val="none" w:sz="0" w:space="0" w:color="auto"/>
                <w:bottom w:val="none" w:sz="0" w:space="0" w:color="auto"/>
                <w:right w:val="none" w:sz="0" w:space="0" w:color="auto"/>
              </w:divBdr>
            </w:div>
            <w:div w:id="725032673">
              <w:marLeft w:val="0"/>
              <w:marRight w:val="0"/>
              <w:marTop w:val="0"/>
              <w:marBottom w:val="0"/>
              <w:divBdr>
                <w:top w:val="none" w:sz="0" w:space="0" w:color="auto"/>
                <w:left w:val="none" w:sz="0" w:space="0" w:color="auto"/>
                <w:bottom w:val="none" w:sz="0" w:space="0" w:color="auto"/>
                <w:right w:val="none" w:sz="0" w:space="0" w:color="auto"/>
              </w:divBdr>
            </w:div>
            <w:div w:id="763494839">
              <w:marLeft w:val="0"/>
              <w:marRight w:val="0"/>
              <w:marTop w:val="0"/>
              <w:marBottom w:val="0"/>
              <w:divBdr>
                <w:top w:val="none" w:sz="0" w:space="0" w:color="auto"/>
                <w:left w:val="none" w:sz="0" w:space="0" w:color="auto"/>
                <w:bottom w:val="none" w:sz="0" w:space="0" w:color="auto"/>
                <w:right w:val="none" w:sz="0" w:space="0" w:color="auto"/>
              </w:divBdr>
            </w:div>
            <w:div w:id="838079791">
              <w:marLeft w:val="0"/>
              <w:marRight w:val="0"/>
              <w:marTop w:val="0"/>
              <w:marBottom w:val="0"/>
              <w:divBdr>
                <w:top w:val="none" w:sz="0" w:space="0" w:color="auto"/>
                <w:left w:val="none" w:sz="0" w:space="0" w:color="auto"/>
                <w:bottom w:val="none" w:sz="0" w:space="0" w:color="auto"/>
                <w:right w:val="none" w:sz="0" w:space="0" w:color="auto"/>
              </w:divBdr>
            </w:div>
            <w:div w:id="855652644">
              <w:marLeft w:val="0"/>
              <w:marRight w:val="0"/>
              <w:marTop w:val="0"/>
              <w:marBottom w:val="0"/>
              <w:divBdr>
                <w:top w:val="none" w:sz="0" w:space="0" w:color="auto"/>
                <w:left w:val="none" w:sz="0" w:space="0" w:color="auto"/>
                <w:bottom w:val="none" w:sz="0" w:space="0" w:color="auto"/>
                <w:right w:val="none" w:sz="0" w:space="0" w:color="auto"/>
              </w:divBdr>
            </w:div>
            <w:div w:id="1120297855">
              <w:marLeft w:val="0"/>
              <w:marRight w:val="0"/>
              <w:marTop w:val="0"/>
              <w:marBottom w:val="0"/>
              <w:divBdr>
                <w:top w:val="none" w:sz="0" w:space="0" w:color="auto"/>
                <w:left w:val="none" w:sz="0" w:space="0" w:color="auto"/>
                <w:bottom w:val="none" w:sz="0" w:space="0" w:color="auto"/>
                <w:right w:val="none" w:sz="0" w:space="0" w:color="auto"/>
              </w:divBdr>
            </w:div>
            <w:div w:id="1143616408">
              <w:marLeft w:val="0"/>
              <w:marRight w:val="0"/>
              <w:marTop w:val="0"/>
              <w:marBottom w:val="0"/>
              <w:divBdr>
                <w:top w:val="none" w:sz="0" w:space="0" w:color="auto"/>
                <w:left w:val="none" w:sz="0" w:space="0" w:color="auto"/>
                <w:bottom w:val="none" w:sz="0" w:space="0" w:color="auto"/>
                <w:right w:val="none" w:sz="0" w:space="0" w:color="auto"/>
              </w:divBdr>
            </w:div>
            <w:div w:id="1340623117">
              <w:marLeft w:val="0"/>
              <w:marRight w:val="0"/>
              <w:marTop w:val="0"/>
              <w:marBottom w:val="0"/>
              <w:divBdr>
                <w:top w:val="none" w:sz="0" w:space="0" w:color="auto"/>
                <w:left w:val="none" w:sz="0" w:space="0" w:color="auto"/>
                <w:bottom w:val="none" w:sz="0" w:space="0" w:color="auto"/>
                <w:right w:val="none" w:sz="0" w:space="0" w:color="auto"/>
              </w:divBdr>
            </w:div>
            <w:div w:id="1349912420">
              <w:marLeft w:val="0"/>
              <w:marRight w:val="0"/>
              <w:marTop w:val="0"/>
              <w:marBottom w:val="0"/>
              <w:divBdr>
                <w:top w:val="none" w:sz="0" w:space="0" w:color="auto"/>
                <w:left w:val="none" w:sz="0" w:space="0" w:color="auto"/>
                <w:bottom w:val="none" w:sz="0" w:space="0" w:color="auto"/>
                <w:right w:val="none" w:sz="0" w:space="0" w:color="auto"/>
              </w:divBdr>
            </w:div>
            <w:div w:id="1539733253">
              <w:marLeft w:val="0"/>
              <w:marRight w:val="0"/>
              <w:marTop w:val="0"/>
              <w:marBottom w:val="0"/>
              <w:divBdr>
                <w:top w:val="none" w:sz="0" w:space="0" w:color="auto"/>
                <w:left w:val="none" w:sz="0" w:space="0" w:color="auto"/>
                <w:bottom w:val="none" w:sz="0" w:space="0" w:color="auto"/>
                <w:right w:val="none" w:sz="0" w:space="0" w:color="auto"/>
              </w:divBdr>
            </w:div>
            <w:div w:id="1648585447">
              <w:marLeft w:val="0"/>
              <w:marRight w:val="0"/>
              <w:marTop w:val="0"/>
              <w:marBottom w:val="0"/>
              <w:divBdr>
                <w:top w:val="none" w:sz="0" w:space="0" w:color="auto"/>
                <w:left w:val="none" w:sz="0" w:space="0" w:color="auto"/>
                <w:bottom w:val="none" w:sz="0" w:space="0" w:color="auto"/>
                <w:right w:val="none" w:sz="0" w:space="0" w:color="auto"/>
              </w:divBdr>
            </w:div>
            <w:div w:id="1694762015">
              <w:marLeft w:val="0"/>
              <w:marRight w:val="0"/>
              <w:marTop w:val="0"/>
              <w:marBottom w:val="0"/>
              <w:divBdr>
                <w:top w:val="none" w:sz="0" w:space="0" w:color="auto"/>
                <w:left w:val="none" w:sz="0" w:space="0" w:color="auto"/>
                <w:bottom w:val="none" w:sz="0" w:space="0" w:color="auto"/>
                <w:right w:val="none" w:sz="0" w:space="0" w:color="auto"/>
              </w:divBdr>
            </w:div>
            <w:div w:id="1965578262">
              <w:marLeft w:val="0"/>
              <w:marRight w:val="0"/>
              <w:marTop w:val="0"/>
              <w:marBottom w:val="0"/>
              <w:divBdr>
                <w:top w:val="none" w:sz="0" w:space="0" w:color="auto"/>
                <w:left w:val="none" w:sz="0" w:space="0" w:color="auto"/>
                <w:bottom w:val="none" w:sz="0" w:space="0" w:color="auto"/>
                <w:right w:val="none" w:sz="0" w:space="0" w:color="auto"/>
              </w:divBdr>
            </w:div>
            <w:div w:id="1990093574">
              <w:marLeft w:val="0"/>
              <w:marRight w:val="0"/>
              <w:marTop w:val="0"/>
              <w:marBottom w:val="0"/>
              <w:divBdr>
                <w:top w:val="none" w:sz="0" w:space="0" w:color="auto"/>
                <w:left w:val="none" w:sz="0" w:space="0" w:color="auto"/>
                <w:bottom w:val="none" w:sz="0" w:space="0" w:color="auto"/>
                <w:right w:val="none" w:sz="0" w:space="0" w:color="auto"/>
              </w:divBdr>
            </w:div>
          </w:divsChild>
        </w:div>
        <w:div w:id="1315059979">
          <w:marLeft w:val="0"/>
          <w:marRight w:val="0"/>
          <w:marTop w:val="0"/>
          <w:marBottom w:val="0"/>
          <w:divBdr>
            <w:top w:val="none" w:sz="0" w:space="0" w:color="auto"/>
            <w:left w:val="none" w:sz="0" w:space="0" w:color="auto"/>
            <w:bottom w:val="none" w:sz="0" w:space="0" w:color="auto"/>
            <w:right w:val="none" w:sz="0" w:space="0" w:color="auto"/>
          </w:divBdr>
          <w:divsChild>
            <w:div w:id="1327829692">
              <w:marLeft w:val="-75"/>
              <w:marRight w:val="0"/>
              <w:marTop w:val="30"/>
              <w:marBottom w:val="30"/>
              <w:divBdr>
                <w:top w:val="none" w:sz="0" w:space="0" w:color="auto"/>
                <w:left w:val="none" w:sz="0" w:space="0" w:color="auto"/>
                <w:bottom w:val="none" w:sz="0" w:space="0" w:color="auto"/>
                <w:right w:val="none" w:sz="0" w:space="0" w:color="auto"/>
              </w:divBdr>
              <w:divsChild>
                <w:div w:id="35592381">
                  <w:marLeft w:val="0"/>
                  <w:marRight w:val="0"/>
                  <w:marTop w:val="0"/>
                  <w:marBottom w:val="0"/>
                  <w:divBdr>
                    <w:top w:val="none" w:sz="0" w:space="0" w:color="auto"/>
                    <w:left w:val="none" w:sz="0" w:space="0" w:color="auto"/>
                    <w:bottom w:val="none" w:sz="0" w:space="0" w:color="auto"/>
                    <w:right w:val="none" w:sz="0" w:space="0" w:color="auto"/>
                  </w:divBdr>
                  <w:divsChild>
                    <w:div w:id="1010792513">
                      <w:marLeft w:val="0"/>
                      <w:marRight w:val="0"/>
                      <w:marTop w:val="0"/>
                      <w:marBottom w:val="0"/>
                      <w:divBdr>
                        <w:top w:val="none" w:sz="0" w:space="0" w:color="auto"/>
                        <w:left w:val="none" w:sz="0" w:space="0" w:color="auto"/>
                        <w:bottom w:val="none" w:sz="0" w:space="0" w:color="auto"/>
                        <w:right w:val="none" w:sz="0" w:space="0" w:color="auto"/>
                      </w:divBdr>
                    </w:div>
                  </w:divsChild>
                </w:div>
                <w:div w:id="87773736">
                  <w:marLeft w:val="0"/>
                  <w:marRight w:val="0"/>
                  <w:marTop w:val="0"/>
                  <w:marBottom w:val="0"/>
                  <w:divBdr>
                    <w:top w:val="none" w:sz="0" w:space="0" w:color="auto"/>
                    <w:left w:val="none" w:sz="0" w:space="0" w:color="auto"/>
                    <w:bottom w:val="none" w:sz="0" w:space="0" w:color="auto"/>
                    <w:right w:val="none" w:sz="0" w:space="0" w:color="auto"/>
                  </w:divBdr>
                  <w:divsChild>
                    <w:div w:id="761948207">
                      <w:marLeft w:val="0"/>
                      <w:marRight w:val="0"/>
                      <w:marTop w:val="0"/>
                      <w:marBottom w:val="0"/>
                      <w:divBdr>
                        <w:top w:val="none" w:sz="0" w:space="0" w:color="auto"/>
                        <w:left w:val="none" w:sz="0" w:space="0" w:color="auto"/>
                        <w:bottom w:val="none" w:sz="0" w:space="0" w:color="auto"/>
                        <w:right w:val="none" w:sz="0" w:space="0" w:color="auto"/>
                      </w:divBdr>
                    </w:div>
                  </w:divsChild>
                </w:div>
                <w:div w:id="95445253">
                  <w:marLeft w:val="0"/>
                  <w:marRight w:val="0"/>
                  <w:marTop w:val="0"/>
                  <w:marBottom w:val="0"/>
                  <w:divBdr>
                    <w:top w:val="none" w:sz="0" w:space="0" w:color="auto"/>
                    <w:left w:val="none" w:sz="0" w:space="0" w:color="auto"/>
                    <w:bottom w:val="none" w:sz="0" w:space="0" w:color="auto"/>
                    <w:right w:val="none" w:sz="0" w:space="0" w:color="auto"/>
                  </w:divBdr>
                  <w:divsChild>
                    <w:div w:id="2025593468">
                      <w:marLeft w:val="0"/>
                      <w:marRight w:val="0"/>
                      <w:marTop w:val="0"/>
                      <w:marBottom w:val="0"/>
                      <w:divBdr>
                        <w:top w:val="none" w:sz="0" w:space="0" w:color="auto"/>
                        <w:left w:val="none" w:sz="0" w:space="0" w:color="auto"/>
                        <w:bottom w:val="none" w:sz="0" w:space="0" w:color="auto"/>
                        <w:right w:val="none" w:sz="0" w:space="0" w:color="auto"/>
                      </w:divBdr>
                    </w:div>
                  </w:divsChild>
                </w:div>
                <w:div w:id="98960743">
                  <w:marLeft w:val="0"/>
                  <w:marRight w:val="0"/>
                  <w:marTop w:val="0"/>
                  <w:marBottom w:val="0"/>
                  <w:divBdr>
                    <w:top w:val="none" w:sz="0" w:space="0" w:color="auto"/>
                    <w:left w:val="none" w:sz="0" w:space="0" w:color="auto"/>
                    <w:bottom w:val="none" w:sz="0" w:space="0" w:color="auto"/>
                    <w:right w:val="none" w:sz="0" w:space="0" w:color="auto"/>
                  </w:divBdr>
                  <w:divsChild>
                    <w:div w:id="534998407">
                      <w:marLeft w:val="0"/>
                      <w:marRight w:val="0"/>
                      <w:marTop w:val="0"/>
                      <w:marBottom w:val="0"/>
                      <w:divBdr>
                        <w:top w:val="none" w:sz="0" w:space="0" w:color="auto"/>
                        <w:left w:val="none" w:sz="0" w:space="0" w:color="auto"/>
                        <w:bottom w:val="none" w:sz="0" w:space="0" w:color="auto"/>
                        <w:right w:val="none" w:sz="0" w:space="0" w:color="auto"/>
                      </w:divBdr>
                    </w:div>
                  </w:divsChild>
                </w:div>
                <w:div w:id="279721810">
                  <w:marLeft w:val="0"/>
                  <w:marRight w:val="0"/>
                  <w:marTop w:val="0"/>
                  <w:marBottom w:val="0"/>
                  <w:divBdr>
                    <w:top w:val="none" w:sz="0" w:space="0" w:color="auto"/>
                    <w:left w:val="none" w:sz="0" w:space="0" w:color="auto"/>
                    <w:bottom w:val="none" w:sz="0" w:space="0" w:color="auto"/>
                    <w:right w:val="none" w:sz="0" w:space="0" w:color="auto"/>
                  </w:divBdr>
                  <w:divsChild>
                    <w:div w:id="2095129559">
                      <w:marLeft w:val="0"/>
                      <w:marRight w:val="0"/>
                      <w:marTop w:val="0"/>
                      <w:marBottom w:val="0"/>
                      <w:divBdr>
                        <w:top w:val="none" w:sz="0" w:space="0" w:color="auto"/>
                        <w:left w:val="none" w:sz="0" w:space="0" w:color="auto"/>
                        <w:bottom w:val="none" w:sz="0" w:space="0" w:color="auto"/>
                        <w:right w:val="none" w:sz="0" w:space="0" w:color="auto"/>
                      </w:divBdr>
                    </w:div>
                  </w:divsChild>
                </w:div>
                <w:div w:id="399599668">
                  <w:marLeft w:val="0"/>
                  <w:marRight w:val="0"/>
                  <w:marTop w:val="0"/>
                  <w:marBottom w:val="0"/>
                  <w:divBdr>
                    <w:top w:val="none" w:sz="0" w:space="0" w:color="auto"/>
                    <w:left w:val="none" w:sz="0" w:space="0" w:color="auto"/>
                    <w:bottom w:val="none" w:sz="0" w:space="0" w:color="auto"/>
                    <w:right w:val="none" w:sz="0" w:space="0" w:color="auto"/>
                  </w:divBdr>
                  <w:divsChild>
                    <w:div w:id="1047292853">
                      <w:marLeft w:val="0"/>
                      <w:marRight w:val="0"/>
                      <w:marTop w:val="0"/>
                      <w:marBottom w:val="0"/>
                      <w:divBdr>
                        <w:top w:val="none" w:sz="0" w:space="0" w:color="auto"/>
                        <w:left w:val="none" w:sz="0" w:space="0" w:color="auto"/>
                        <w:bottom w:val="none" w:sz="0" w:space="0" w:color="auto"/>
                        <w:right w:val="none" w:sz="0" w:space="0" w:color="auto"/>
                      </w:divBdr>
                    </w:div>
                  </w:divsChild>
                </w:div>
                <w:div w:id="554394245">
                  <w:marLeft w:val="0"/>
                  <w:marRight w:val="0"/>
                  <w:marTop w:val="0"/>
                  <w:marBottom w:val="0"/>
                  <w:divBdr>
                    <w:top w:val="none" w:sz="0" w:space="0" w:color="auto"/>
                    <w:left w:val="none" w:sz="0" w:space="0" w:color="auto"/>
                    <w:bottom w:val="none" w:sz="0" w:space="0" w:color="auto"/>
                    <w:right w:val="none" w:sz="0" w:space="0" w:color="auto"/>
                  </w:divBdr>
                  <w:divsChild>
                    <w:div w:id="292758401">
                      <w:marLeft w:val="0"/>
                      <w:marRight w:val="0"/>
                      <w:marTop w:val="0"/>
                      <w:marBottom w:val="0"/>
                      <w:divBdr>
                        <w:top w:val="none" w:sz="0" w:space="0" w:color="auto"/>
                        <w:left w:val="none" w:sz="0" w:space="0" w:color="auto"/>
                        <w:bottom w:val="none" w:sz="0" w:space="0" w:color="auto"/>
                        <w:right w:val="none" w:sz="0" w:space="0" w:color="auto"/>
                      </w:divBdr>
                    </w:div>
                  </w:divsChild>
                </w:div>
                <w:div w:id="577910281">
                  <w:marLeft w:val="0"/>
                  <w:marRight w:val="0"/>
                  <w:marTop w:val="0"/>
                  <w:marBottom w:val="0"/>
                  <w:divBdr>
                    <w:top w:val="none" w:sz="0" w:space="0" w:color="auto"/>
                    <w:left w:val="none" w:sz="0" w:space="0" w:color="auto"/>
                    <w:bottom w:val="none" w:sz="0" w:space="0" w:color="auto"/>
                    <w:right w:val="none" w:sz="0" w:space="0" w:color="auto"/>
                  </w:divBdr>
                  <w:divsChild>
                    <w:div w:id="646320840">
                      <w:marLeft w:val="0"/>
                      <w:marRight w:val="0"/>
                      <w:marTop w:val="0"/>
                      <w:marBottom w:val="0"/>
                      <w:divBdr>
                        <w:top w:val="none" w:sz="0" w:space="0" w:color="auto"/>
                        <w:left w:val="none" w:sz="0" w:space="0" w:color="auto"/>
                        <w:bottom w:val="none" w:sz="0" w:space="0" w:color="auto"/>
                        <w:right w:val="none" w:sz="0" w:space="0" w:color="auto"/>
                      </w:divBdr>
                    </w:div>
                  </w:divsChild>
                </w:div>
                <w:div w:id="583493903">
                  <w:marLeft w:val="0"/>
                  <w:marRight w:val="0"/>
                  <w:marTop w:val="0"/>
                  <w:marBottom w:val="0"/>
                  <w:divBdr>
                    <w:top w:val="none" w:sz="0" w:space="0" w:color="auto"/>
                    <w:left w:val="none" w:sz="0" w:space="0" w:color="auto"/>
                    <w:bottom w:val="none" w:sz="0" w:space="0" w:color="auto"/>
                    <w:right w:val="none" w:sz="0" w:space="0" w:color="auto"/>
                  </w:divBdr>
                  <w:divsChild>
                    <w:div w:id="229273659">
                      <w:marLeft w:val="0"/>
                      <w:marRight w:val="0"/>
                      <w:marTop w:val="0"/>
                      <w:marBottom w:val="0"/>
                      <w:divBdr>
                        <w:top w:val="none" w:sz="0" w:space="0" w:color="auto"/>
                        <w:left w:val="none" w:sz="0" w:space="0" w:color="auto"/>
                        <w:bottom w:val="none" w:sz="0" w:space="0" w:color="auto"/>
                        <w:right w:val="none" w:sz="0" w:space="0" w:color="auto"/>
                      </w:divBdr>
                    </w:div>
                  </w:divsChild>
                </w:div>
                <w:div w:id="603684726">
                  <w:marLeft w:val="0"/>
                  <w:marRight w:val="0"/>
                  <w:marTop w:val="0"/>
                  <w:marBottom w:val="0"/>
                  <w:divBdr>
                    <w:top w:val="none" w:sz="0" w:space="0" w:color="auto"/>
                    <w:left w:val="none" w:sz="0" w:space="0" w:color="auto"/>
                    <w:bottom w:val="none" w:sz="0" w:space="0" w:color="auto"/>
                    <w:right w:val="none" w:sz="0" w:space="0" w:color="auto"/>
                  </w:divBdr>
                  <w:divsChild>
                    <w:div w:id="1136602950">
                      <w:marLeft w:val="0"/>
                      <w:marRight w:val="0"/>
                      <w:marTop w:val="0"/>
                      <w:marBottom w:val="0"/>
                      <w:divBdr>
                        <w:top w:val="none" w:sz="0" w:space="0" w:color="auto"/>
                        <w:left w:val="none" w:sz="0" w:space="0" w:color="auto"/>
                        <w:bottom w:val="none" w:sz="0" w:space="0" w:color="auto"/>
                        <w:right w:val="none" w:sz="0" w:space="0" w:color="auto"/>
                      </w:divBdr>
                    </w:div>
                  </w:divsChild>
                </w:div>
                <w:div w:id="696545217">
                  <w:marLeft w:val="0"/>
                  <w:marRight w:val="0"/>
                  <w:marTop w:val="0"/>
                  <w:marBottom w:val="0"/>
                  <w:divBdr>
                    <w:top w:val="none" w:sz="0" w:space="0" w:color="auto"/>
                    <w:left w:val="none" w:sz="0" w:space="0" w:color="auto"/>
                    <w:bottom w:val="none" w:sz="0" w:space="0" w:color="auto"/>
                    <w:right w:val="none" w:sz="0" w:space="0" w:color="auto"/>
                  </w:divBdr>
                  <w:divsChild>
                    <w:div w:id="174732963">
                      <w:marLeft w:val="0"/>
                      <w:marRight w:val="0"/>
                      <w:marTop w:val="0"/>
                      <w:marBottom w:val="0"/>
                      <w:divBdr>
                        <w:top w:val="none" w:sz="0" w:space="0" w:color="auto"/>
                        <w:left w:val="none" w:sz="0" w:space="0" w:color="auto"/>
                        <w:bottom w:val="none" w:sz="0" w:space="0" w:color="auto"/>
                        <w:right w:val="none" w:sz="0" w:space="0" w:color="auto"/>
                      </w:divBdr>
                    </w:div>
                  </w:divsChild>
                </w:div>
                <w:div w:id="848568421">
                  <w:marLeft w:val="0"/>
                  <w:marRight w:val="0"/>
                  <w:marTop w:val="0"/>
                  <w:marBottom w:val="0"/>
                  <w:divBdr>
                    <w:top w:val="none" w:sz="0" w:space="0" w:color="auto"/>
                    <w:left w:val="none" w:sz="0" w:space="0" w:color="auto"/>
                    <w:bottom w:val="none" w:sz="0" w:space="0" w:color="auto"/>
                    <w:right w:val="none" w:sz="0" w:space="0" w:color="auto"/>
                  </w:divBdr>
                  <w:divsChild>
                    <w:div w:id="481309013">
                      <w:marLeft w:val="0"/>
                      <w:marRight w:val="0"/>
                      <w:marTop w:val="0"/>
                      <w:marBottom w:val="0"/>
                      <w:divBdr>
                        <w:top w:val="none" w:sz="0" w:space="0" w:color="auto"/>
                        <w:left w:val="none" w:sz="0" w:space="0" w:color="auto"/>
                        <w:bottom w:val="none" w:sz="0" w:space="0" w:color="auto"/>
                        <w:right w:val="none" w:sz="0" w:space="0" w:color="auto"/>
                      </w:divBdr>
                    </w:div>
                  </w:divsChild>
                </w:div>
                <w:div w:id="868487620">
                  <w:marLeft w:val="0"/>
                  <w:marRight w:val="0"/>
                  <w:marTop w:val="0"/>
                  <w:marBottom w:val="0"/>
                  <w:divBdr>
                    <w:top w:val="none" w:sz="0" w:space="0" w:color="auto"/>
                    <w:left w:val="none" w:sz="0" w:space="0" w:color="auto"/>
                    <w:bottom w:val="none" w:sz="0" w:space="0" w:color="auto"/>
                    <w:right w:val="none" w:sz="0" w:space="0" w:color="auto"/>
                  </w:divBdr>
                  <w:divsChild>
                    <w:div w:id="2087872404">
                      <w:marLeft w:val="0"/>
                      <w:marRight w:val="0"/>
                      <w:marTop w:val="0"/>
                      <w:marBottom w:val="0"/>
                      <w:divBdr>
                        <w:top w:val="none" w:sz="0" w:space="0" w:color="auto"/>
                        <w:left w:val="none" w:sz="0" w:space="0" w:color="auto"/>
                        <w:bottom w:val="none" w:sz="0" w:space="0" w:color="auto"/>
                        <w:right w:val="none" w:sz="0" w:space="0" w:color="auto"/>
                      </w:divBdr>
                    </w:div>
                  </w:divsChild>
                </w:div>
                <w:div w:id="922451405">
                  <w:marLeft w:val="0"/>
                  <w:marRight w:val="0"/>
                  <w:marTop w:val="0"/>
                  <w:marBottom w:val="0"/>
                  <w:divBdr>
                    <w:top w:val="none" w:sz="0" w:space="0" w:color="auto"/>
                    <w:left w:val="none" w:sz="0" w:space="0" w:color="auto"/>
                    <w:bottom w:val="none" w:sz="0" w:space="0" w:color="auto"/>
                    <w:right w:val="none" w:sz="0" w:space="0" w:color="auto"/>
                  </w:divBdr>
                  <w:divsChild>
                    <w:div w:id="199706157">
                      <w:marLeft w:val="0"/>
                      <w:marRight w:val="0"/>
                      <w:marTop w:val="0"/>
                      <w:marBottom w:val="0"/>
                      <w:divBdr>
                        <w:top w:val="none" w:sz="0" w:space="0" w:color="auto"/>
                        <w:left w:val="none" w:sz="0" w:space="0" w:color="auto"/>
                        <w:bottom w:val="none" w:sz="0" w:space="0" w:color="auto"/>
                        <w:right w:val="none" w:sz="0" w:space="0" w:color="auto"/>
                      </w:divBdr>
                    </w:div>
                  </w:divsChild>
                </w:div>
                <w:div w:id="958949705">
                  <w:marLeft w:val="0"/>
                  <w:marRight w:val="0"/>
                  <w:marTop w:val="0"/>
                  <w:marBottom w:val="0"/>
                  <w:divBdr>
                    <w:top w:val="none" w:sz="0" w:space="0" w:color="auto"/>
                    <w:left w:val="none" w:sz="0" w:space="0" w:color="auto"/>
                    <w:bottom w:val="none" w:sz="0" w:space="0" w:color="auto"/>
                    <w:right w:val="none" w:sz="0" w:space="0" w:color="auto"/>
                  </w:divBdr>
                  <w:divsChild>
                    <w:div w:id="291404747">
                      <w:marLeft w:val="0"/>
                      <w:marRight w:val="0"/>
                      <w:marTop w:val="0"/>
                      <w:marBottom w:val="0"/>
                      <w:divBdr>
                        <w:top w:val="none" w:sz="0" w:space="0" w:color="auto"/>
                        <w:left w:val="none" w:sz="0" w:space="0" w:color="auto"/>
                        <w:bottom w:val="none" w:sz="0" w:space="0" w:color="auto"/>
                        <w:right w:val="none" w:sz="0" w:space="0" w:color="auto"/>
                      </w:divBdr>
                    </w:div>
                  </w:divsChild>
                </w:div>
                <w:div w:id="992681260">
                  <w:marLeft w:val="0"/>
                  <w:marRight w:val="0"/>
                  <w:marTop w:val="0"/>
                  <w:marBottom w:val="0"/>
                  <w:divBdr>
                    <w:top w:val="none" w:sz="0" w:space="0" w:color="auto"/>
                    <w:left w:val="none" w:sz="0" w:space="0" w:color="auto"/>
                    <w:bottom w:val="none" w:sz="0" w:space="0" w:color="auto"/>
                    <w:right w:val="none" w:sz="0" w:space="0" w:color="auto"/>
                  </w:divBdr>
                  <w:divsChild>
                    <w:div w:id="1423258576">
                      <w:marLeft w:val="0"/>
                      <w:marRight w:val="0"/>
                      <w:marTop w:val="0"/>
                      <w:marBottom w:val="0"/>
                      <w:divBdr>
                        <w:top w:val="none" w:sz="0" w:space="0" w:color="auto"/>
                        <w:left w:val="none" w:sz="0" w:space="0" w:color="auto"/>
                        <w:bottom w:val="none" w:sz="0" w:space="0" w:color="auto"/>
                        <w:right w:val="none" w:sz="0" w:space="0" w:color="auto"/>
                      </w:divBdr>
                    </w:div>
                  </w:divsChild>
                </w:div>
                <w:div w:id="1024405497">
                  <w:marLeft w:val="0"/>
                  <w:marRight w:val="0"/>
                  <w:marTop w:val="0"/>
                  <w:marBottom w:val="0"/>
                  <w:divBdr>
                    <w:top w:val="none" w:sz="0" w:space="0" w:color="auto"/>
                    <w:left w:val="none" w:sz="0" w:space="0" w:color="auto"/>
                    <w:bottom w:val="none" w:sz="0" w:space="0" w:color="auto"/>
                    <w:right w:val="none" w:sz="0" w:space="0" w:color="auto"/>
                  </w:divBdr>
                  <w:divsChild>
                    <w:div w:id="735008025">
                      <w:marLeft w:val="0"/>
                      <w:marRight w:val="0"/>
                      <w:marTop w:val="0"/>
                      <w:marBottom w:val="0"/>
                      <w:divBdr>
                        <w:top w:val="none" w:sz="0" w:space="0" w:color="auto"/>
                        <w:left w:val="none" w:sz="0" w:space="0" w:color="auto"/>
                        <w:bottom w:val="none" w:sz="0" w:space="0" w:color="auto"/>
                        <w:right w:val="none" w:sz="0" w:space="0" w:color="auto"/>
                      </w:divBdr>
                    </w:div>
                  </w:divsChild>
                </w:div>
                <w:div w:id="1057506692">
                  <w:marLeft w:val="0"/>
                  <w:marRight w:val="0"/>
                  <w:marTop w:val="0"/>
                  <w:marBottom w:val="0"/>
                  <w:divBdr>
                    <w:top w:val="none" w:sz="0" w:space="0" w:color="auto"/>
                    <w:left w:val="none" w:sz="0" w:space="0" w:color="auto"/>
                    <w:bottom w:val="none" w:sz="0" w:space="0" w:color="auto"/>
                    <w:right w:val="none" w:sz="0" w:space="0" w:color="auto"/>
                  </w:divBdr>
                  <w:divsChild>
                    <w:div w:id="1172524359">
                      <w:marLeft w:val="0"/>
                      <w:marRight w:val="0"/>
                      <w:marTop w:val="0"/>
                      <w:marBottom w:val="0"/>
                      <w:divBdr>
                        <w:top w:val="none" w:sz="0" w:space="0" w:color="auto"/>
                        <w:left w:val="none" w:sz="0" w:space="0" w:color="auto"/>
                        <w:bottom w:val="none" w:sz="0" w:space="0" w:color="auto"/>
                        <w:right w:val="none" w:sz="0" w:space="0" w:color="auto"/>
                      </w:divBdr>
                    </w:div>
                  </w:divsChild>
                </w:div>
                <w:div w:id="1077169060">
                  <w:marLeft w:val="0"/>
                  <w:marRight w:val="0"/>
                  <w:marTop w:val="0"/>
                  <w:marBottom w:val="0"/>
                  <w:divBdr>
                    <w:top w:val="none" w:sz="0" w:space="0" w:color="auto"/>
                    <w:left w:val="none" w:sz="0" w:space="0" w:color="auto"/>
                    <w:bottom w:val="none" w:sz="0" w:space="0" w:color="auto"/>
                    <w:right w:val="none" w:sz="0" w:space="0" w:color="auto"/>
                  </w:divBdr>
                  <w:divsChild>
                    <w:div w:id="1536773460">
                      <w:marLeft w:val="0"/>
                      <w:marRight w:val="0"/>
                      <w:marTop w:val="0"/>
                      <w:marBottom w:val="0"/>
                      <w:divBdr>
                        <w:top w:val="none" w:sz="0" w:space="0" w:color="auto"/>
                        <w:left w:val="none" w:sz="0" w:space="0" w:color="auto"/>
                        <w:bottom w:val="none" w:sz="0" w:space="0" w:color="auto"/>
                        <w:right w:val="none" w:sz="0" w:space="0" w:color="auto"/>
                      </w:divBdr>
                    </w:div>
                  </w:divsChild>
                </w:div>
                <w:div w:id="1199857145">
                  <w:marLeft w:val="0"/>
                  <w:marRight w:val="0"/>
                  <w:marTop w:val="0"/>
                  <w:marBottom w:val="0"/>
                  <w:divBdr>
                    <w:top w:val="none" w:sz="0" w:space="0" w:color="auto"/>
                    <w:left w:val="none" w:sz="0" w:space="0" w:color="auto"/>
                    <w:bottom w:val="none" w:sz="0" w:space="0" w:color="auto"/>
                    <w:right w:val="none" w:sz="0" w:space="0" w:color="auto"/>
                  </w:divBdr>
                  <w:divsChild>
                    <w:div w:id="1436712750">
                      <w:marLeft w:val="0"/>
                      <w:marRight w:val="0"/>
                      <w:marTop w:val="0"/>
                      <w:marBottom w:val="0"/>
                      <w:divBdr>
                        <w:top w:val="none" w:sz="0" w:space="0" w:color="auto"/>
                        <w:left w:val="none" w:sz="0" w:space="0" w:color="auto"/>
                        <w:bottom w:val="none" w:sz="0" w:space="0" w:color="auto"/>
                        <w:right w:val="none" w:sz="0" w:space="0" w:color="auto"/>
                      </w:divBdr>
                    </w:div>
                  </w:divsChild>
                </w:div>
                <w:div w:id="1343363761">
                  <w:marLeft w:val="0"/>
                  <w:marRight w:val="0"/>
                  <w:marTop w:val="0"/>
                  <w:marBottom w:val="0"/>
                  <w:divBdr>
                    <w:top w:val="none" w:sz="0" w:space="0" w:color="auto"/>
                    <w:left w:val="none" w:sz="0" w:space="0" w:color="auto"/>
                    <w:bottom w:val="none" w:sz="0" w:space="0" w:color="auto"/>
                    <w:right w:val="none" w:sz="0" w:space="0" w:color="auto"/>
                  </w:divBdr>
                  <w:divsChild>
                    <w:div w:id="1057045690">
                      <w:marLeft w:val="0"/>
                      <w:marRight w:val="0"/>
                      <w:marTop w:val="0"/>
                      <w:marBottom w:val="0"/>
                      <w:divBdr>
                        <w:top w:val="none" w:sz="0" w:space="0" w:color="auto"/>
                        <w:left w:val="none" w:sz="0" w:space="0" w:color="auto"/>
                        <w:bottom w:val="none" w:sz="0" w:space="0" w:color="auto"/>
                        <w:right w:val="none" w:sz="0" w:space="0" w:color="auto"/>
                      </w:divBdr>
                    </w:div>
                  </w:divsChild>
                </w:div>
                <w:div w:id="1535968436">
                  <w:marLeft w:val="0"/>
                  <w:marRight w:val="0"/>
                  <w:marTop w:val="0"/>
                  <w:marBottom w:val="0"/>
                  <w:divBdr>
                    <w:top w:val="none" w:sz="0" w:space="0" w:color="auto"/>
                    <w:left w:val="none" w:sz="0" w:space="0" w:color="auto"/>
                    <w:bottom w:val="none" w:sz="0" w:space="0" w:color="auto"/>
                    <w:right w:val="none" w:sz="0" w:space="0" w:color="auto"/>
                  </w:divBdr>
                  <w:divsChild>
                    <w:div w:id="1551919377">
                      <w:marLeft w:val="0"/>
                      <w:marRight w:val="0"/>
                      <w:marTop w:val="0"/>
                      <w:marBottom w:val="0"/>
                      <w:divBdr>
                        <w:top w:val="none" w:sz="0" w:space="0" w:color="auto"/>
                        <w:left w:val="none" w:sz="0" w:space="0" w:color="auto"/>
                        <w:bottom w:val="none" w:sz="0" w:space="0" w:color="auto"/>
                        <w:right w:val="none" w:sz="0" w:space="0" w:color="auto"/>
                      </w:divBdr>
                    </w:div>
                  </w:divsChild>
                </w:div>
                <w:div w:id="1612277726">
                  <w:marLeft w:val="0"/>
                  <w:marRight w:val="0"/>
                  <w:marTop w:val="0"/>
                  <w:marBottom w:val="0"/>
                  <w:divBdr>
                    <w:top w:val="none" w:sz="0" w:space="0" w:color="auto"/>
                    <w:left w:val="none" w:sz="0" w:space="0" w:color="auto"/>
                    <w:bottom w:val="none" w:sz="0" w:space="0" w:color="auto"/>
                    <w:right w:val="none" w:sz="0" w:space="0" w:color="auto"/>
                  </w:divBdr>
                  <w:divsChild>
                    <w:div w:id="940378375">
                      <w:marLeft w:val="0"/>
                      <w:marRight w:val="0"/>
                      <w:marTop w:val="0"/>
                      <w:marBottom w:val="0"/>
                      <w:divBdr>
                        <w:top w:val="none" w:sz="0" w:space="0" w:color="auto"/>
                        <w:left w:val="none" w:sz="0" w:space="0" w:color="auto"/>
                        <w:bottom w:val="none" w:sz="0" w:space="0" w:color="auto"/>
                        <w:right w:val="none" w:sz="0" w:space="0" w:color="auto"/>
                      </w:divBdr>
                    </w:div>
                  </w:divsChild>
                </w:div>
                <w:div w:id="1627001068">
                  <w:marLeft w:val="0"/>
                  <w:marRight w:val="0"/>
                  <w:marTop w:val="0"/>
                  <w:marBottom w:val="0"/>
                  <w:divBdr>
                    <w:top w:val="none" w:sz="0" w:space="0" w:color="auto"/>
                    <w:left w:val="none" w:sz="0" w:space="0" w:color="auto"/>
                    <w:bottom w:val="none" w:sz="0" w:space="0" w:color="auto"/>
                    <w:right w:val="none" w:sz="0" w:space="0" w:color="auto"/>
                  </w:divBdr>
                  <w:divsChild>
                    <w:div w:id="1369725370">
                      <w:marLeft w:val="0"/>
                      <w:marRight w:val="0"/>
                      <w:marTop w:val="0"/>
                      <w:marBottom w:val="0"/>
                      <w:divBdr>
                        <w:top w:val="none" w:sz="0" w:space="0" w:color="auto"/>
                        <w:left w:val="none" w:sz="0" w:space="0" w:color="auto"/>
                        <w:bottom w:val="none" w:sz="0" w:space="0" w:color="auto"/>
                        <w:right w:val="none" w:sz="0" w:space="0" w:color="auto"/>
                      </w:divBdr>
                    </w:div>
                  </w:divsChild>
                </w:div>
                <w:div w:id="1842355193">
                  <w:marLeft w:val="0"/>
                  <w:marRight w:val="0"/>
                  <w:marTop w:val="0"/>
                  <w:marBottom w:val="0"/>
                  <w:divBdr>
                    <w:top w:val="none" w:sz="0" w:space="0" w:color="auto"/>
                    <w:left w:val="none" w:sz="0" w:space="0" w:color="auto"/>
                    <w:bottom w:val="none" w:sz="0" w:space="0" w:color="auto"/>
                    <w:right w:val="none" w:sz="0" w:space="0" w:color="auto"/>
                  </w:divBdr>
                  <w:divsChild>
                    <w:div w:id="29840513">
                      <w:marLeft w:val="0"/>
                      <w:marRight w:val="0"/>
                      <w:marTop w:val="0"/>
                      <w:marBottom w:val="0"/>
                      <w:divBdr>
                        <w:top w:val="none" w:sz="0" w:space="0" w:color="auto"/>
                        <w:left w:val="none" w:sz="0" w:space="0" w:color="auto"/>
                        <w:bottom w:val="none" w:sz="0" w:space="0" w:color="auto"/>
                        <w:right w:val="none" w:sz="0" w:space="0" w:color="auto"/>
                      </w:divBdr>
                    </w:div>
                  </w:divsChild>
                </w:div>
                <w:div w:id="1891991513">
                  <w:marLeft w:val="0"/>
                  <w:marRight w:val="0"/>
                  <w:marTop w:val="0"/>
                  <w:marBottom w:val="0"/>
                  <w:divBdr>
                    <w:top w:val="none" w:sz="0" w:space="0" w:color="auto"/>
                    <w:left w:val="none" w:sz="0" w:space="0" w:color="auto"/>
                    <w:bottom w:val="none" w:sz="0" w:space="0" w:color="auto"/>
                    <w:right w:val="none" w:sz="0" w:space="0" w:color="auto"/>
                  </w:divBdr>
                  <w:divsChild>
                    <w:div w:id="1299187639">
                      <w:marLeft w:val="0"/>
                      <w:marRight w:val="0"/>
                      <w:marTop w:val="0"/>
                      <w:marBottom w:val="0"/>
                      <w:divBdr>
                        <w:top w:val="none" w:sz="0" w:space="0" w:color="auto"/>
                        <w:left w:val="none" w:sz="0" w:space="0" w:color="auto"/>
                        <w:bottom w:val="none" w:sz="0" w:space="0" w:color="auto"/>
                        <w:right w:val="none" w:sz="0" w:space="0" w:color="auto"/>
                      </w:divBdr>
                    </w:div>
                  </w:divsChild>
                </w:div>
                <w:div w:id="1894535116">
                  <w:marLeft w:val="0"/>
                  <w:marRight w:val="0"/>
                  <w:marTop w:val="0"/>
                  <w:marBottom w:val="0"/>
                  <w:divBdr>
                    <w:top w:val="none" w:sz="0" w:space="0" w:color="auto"/>
                    <w:left w:val="none" w:sz="0" w:space="0" w:color="auto"/>
                    <w:bottom w:val="none" w:sz="0" w:space="0" w:color="auto"/>
                    <w:right w:val="none" w:sz="0" w:space="0" w:color="auto"/>
                  </w:divBdr>
                  <w:divsChild>
                    <w:div w:id="1373308641">
                      <w:marLeft w:val="0"/>
                      <w:marRight w:val="0"/>
                      <w:marTop w:val="0"/>
                      <w:marBottom w:val="0"/>
                      <w:divBdr>
                        <w:top w:val="none" w:sz="0" w:space="0" w:color="auto"/>
                        <w:left w:val="none" w:sz="0" w:space="0" w:color="auto"/>
                        <w:bottom w:val="none" w:sz="0" w:space="0" w:color="auto"/>
                        <w:right w:val="none" w:sz="0" w:space="0" w:color="auto"/>
                      </w:divBdr>
                    </w:div>
                  </w:divsChild>
                </w:div>
                <w:div w:id="1943996084">
                  <w:marLeft w:val="0"/>
                  <w:marRight w:val="0"/>
                  <w:marTop w:val="0"/>
                  <w:marBottom w:val="0"/>
                  <w:divBdr>
                    <w:top w:val="none" w:sz="0" w:space="0" w:color="auto"/>
                    <w:left w:val="none" w:sz="0" w:space="0" w:color="auto"/>
                    <w:bottom w:val="none" w:sz="0" w:space="0" w:color="auto"/>
                    <w:right w:val="none" w:sz="0" w:space="0" w:color="auto"/>
                  </w:divBdr>
                  <w:divsChild>
                    <w:div w:id="2015184300">
                      <w:marLeft w:val="0"/>
                      <w:marRight w:val="0"/>
                      <w:marTop w:val="0"/>
                      <w:marBottom w:val="0"/>
                      <w:divBdr>
                        <w:top w:val="none" w:sz="0" w:space="0" w:color="auto"/>
                        <w:left w:val="none" w:sz="0" w:space="0" w:color="auto"/>
                        <w:bottom w:val="none" w:sz="0" w:space="0" w:color="auto"/>
                        <w:right w:val="none" w:sz="0" w:space="0" w:color="auto"/>
                      </w:divBdr>
                    </w:div>
                  </w:divsChild>
                </w:div>
                <w:div w:id="2006322676">
                  <w:marLeft w:val="0"/>
                  <w:marRight w:val="0"/>
                  <w:marTop w:val="0"/>
                  <w:marBottom w:val="0"/>
                  <w:divBdr>
                    <w:top w:val="none" w:sz="0" w:space="0" w:color="auto"/>
                    <w:left w:val="none" w:sz="0" w:space="0" w:color="auto"/>
                    <w:bottom w:val="none" w:sz="0" w:space="0" w:color="auto"/>
                    <w:right w:val="none" w:sz="0" w:space="0" w:color="auto"/>
                  </w:divBdr>
                  <w:divsChild>
                    <w:div w:id="1699506907">
                      <w:marLeft w:val="0"/>
                      <w:marRight w:val="0"/>
                      <w:marTop w:val="0"/>
                      <w:marBottom w:val="0"/>
                      <w:divBdr>
                        <w:top w:val="none" w:sz="0" w:space="0" w:color="auto"/>
                        <w:left w:val="none" w:sz="0" w:space="0" w:color="auto"/>
                        <w:bottom w:val="none" w:sz="0" w:space="0" w:color="auto"/>
                        <w:right w:val="none" w:sz="0" w:space="0" w:color="auto"/>
                      </w:divBdr>
                    </w:div>
                  </w:divsChild>
                </w:div>
                <w:div w:id="2050449215">
                  <w:marLeft w:val="0"/>
                  <w:marRight w:val="0"/>
                  <w:marTop w:val="0"/>
                  <w:marBottom w:val="0"/>
                  <w:divBdr>
                    <w:top w:val="none" w:sz="0" w:space="0" w:color="auto"/>
                    <w:left w:val="none" w:sz="0" w:space="0" w:color="auto"/>
                    <w:bottom w:val="none" w:sz="0" w:space="0" w:color="auto"/>
                    <w:right w:val="none" w:sz="0" w:space="0" w:color="auto"/>
                  </w:divBdr>
                  <w:divsChild>
                    <w:div w:id="5399869">
                      <w:marLeft w:val="0"/>
                      <w:marRight w:val="0"/>
                      <w:marTop w:val="0"/>
                      <w:marBottom w:val="0"/>
                      <w:divBdr>
                        <w:top w:val="none" w:sz="0" w:space="0" w:color="auto"/>
                        <w:left w:val="none" w:sz="0" w:space="0" w:color="auto"/>
                        <w:bottom w:val="none" w:sz="0" w:space="0" w:color="auto"/>
                        <w:right w:val="none" w:sz="0" w:space="0" w:color="auto"/>
                      </w:divBdr>
                    </w:div>
                  </w:divsChild>
                </w:div>
                <w:div w:id="2093575299">
                  <w:marLeft w:val="0"/>
                  <w:marRight w:val="0"/>
                  <w:marTop w:val="0"/>
                  <w:marBottom w:val="0"/>
                  <w:divBdr>
                    <w:top w:val="none" w:sz="0" w:space="0" w:color="auto"/>
                    <w:left w:val="none" w:sz="0" w:space="0" w:color="auto"/>
                    <w:bottom w:val="none" w:sz="0" w:space="0" w:color="auto"/>
                    <w:right w:val="none" w:sz="0" w:space="0" w:color="auto"/>
                  </w:divBdr>
                  <w:divsChild>
                    <w:div w:id="1622954270">
                      <w:marLeft w:val="0"/>
                      <w:marRight w:val="0"/>
                      <w:marTop w:val="0"/>
                      <w:marBottom w:val="0"/>
                      <w:divBdr>
                        <w:top w:val="none" w:sz="0" w:space="0" w:color="auto"/>
                        <w:left w:val="none" w:sz="0" w:space="0" w:color="auto"/>
                        <w:bottom w:val="none" w:sz="0" w:space="0" w:color="auto"/>
                        <w:right w:val="none" w:sz="0" w:space="0" w:color="auto"/>
                      </w:divBdr>
                    </w:div>
                  </w:divsChild>
                </w:div>
                <w:div w:id="2097021052">
                  <w:marLeft w:val="0"/>
                  <w:marRight w:val="0"/>
                  <w:marTop w:val="0"/>
                  <w:marBottom w:val="0"/>
                  <w:divBdr>
                    <w:top w:val="none" w:sz="0" w:space="0" w:color="auto"/>
                    <w:left w:val="none" w:sz="0" w:space="0" w:color="auto"/>
                    <w:bottom w:val="none" w:sz="0" w:space="0" w:color="auto"/>
                    <w:right w:val="none" w:sz="0" w:space="0" w:color="auto"/>
                  </w:divBdr>
                  <w:divsChild>
                    <w:div w:id="1362051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544923">
          <w:marLeft w:val="0"/>
          <w:marRight w:val="0"/>
          <w:marTop w:val="0"/>
          <w:marBottom w:val="0"/>
          <w:divBdr>
            <w:top w:val="none" w:sz="0" w:space="0" w:color="auto"/>
            <w:left w:val="none" w:sz="0" w:space="0" w:color="auto"/>
            <w:bottom w:val="none" w:sz="0" w:space="0" w:color="auto"/>
            <w:right w:val="none" w:sz="0" w:space="0" w:color="auto"/>
          </w:divBdr>
        </w:div>
      </w:divsChild>
    </w:div>
    <w:div w:id="2112119367">
      <w:bodyDiv w:val="1"/>
      <w:marLeft w:val="0"/>
      <w:marRight w:val="0"/>
      <w:marTop w:val="0"/>
      <w:marBottom w:val="0"/>
      <w:divBdr>
        <w:top w:val="none" w:sz="0" w:space="0" w:color="auto"/>
        <w:left w:val="none" w:sz="0" w:space="0" w:color="auto"/>
        <w:bottom w:val="none" w:sz="0" w:space="0" w:color="auto"/>
        <w:right w:val="none" w:sz="0" w:space="0" w:color="auto"/>
      </w:divBdr>
    </w:div>
    <w:div w:id="2134204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epc.cc/PLANCAEL" TargetMode="External"/><Relationship Id="rId18" Type="http://schemas.openxmlformats.org/officeDocument/2006/relationships/hyperlink" Target="https://www.iepcjalisco.org.mx/sites/default/files/licitaciones/2023/LPL-02-2023_CONSULTORIA_LEVANTAMIENTO_DE_ENCUESTA_Y_FOCUS_GROUP.pdf" TargetMode="External"/><Relationship Id="rId26" Type="http://schemas.openxmlformats.org/officeDocument/2006/relationships/image" Target="media/image9.png"/><Relationship Id="rId39" Type="http://schemas.openxmlformats.org/officeDocument/2006/relationships/image" Target="media/image19.png"/><Relationship Id="rId21" Type="http://schemas.openxmlformats.org/officeDocument/2006/relationships/image" Target="media/image4.png"/><Relationship Id="rId34" Type="http://schemas.openxmlformats.org/officeDocument/2006/relationships/hyperlink" Target="https://www.iepcjalisco.org.mx/sala-de-prensa/boletines/curso-de-capacitacion-electoral-y-derechos-politico-electorales" TargetMode="External"/><Relationship Id="rId42" Type="http://schemas.openxmlformats.org/officeDocument/2006/relationships/image" Target="media/image22.png"/><Relationship Id="rId47" Type="http://schemas.openxmlformats.org/officeDocument/2006/relationships/hyperlink" Target="https://www.iepcjalisco.org.mx/sala-de-prensa/boletines/curso-sobre-tecnologia-y-elecciones-2023" TargetMode="External"/><Relationship Id="rId50" Type="http://schemas.openxmlformats.org/officeDocument/2006/relationships/image" Target="media/image27.jpeg"/><Relationship Id="rId55" Type="http://schemas.openxmlformats.org/officeDocument/2006/relationships/chart" Target="charts/chart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epcjalisco.org.mx/sites/default/files/transparencia/articulo-8/IV/h/2023/MIR4_Cuarto_Trimestre.pdf" TargetMode="External"/><Relationship Id="rId29" Type="http://schemas.openxmlformats.org/officeDocument/2006/relationships/image" Target="media/image12.jpeg"/><Relationship Id="rId11" Type="http://schemas.openxmlformats.org/officeDocument/2006/relationships/hyperlink" Target="https://iepc.cc/EIPCEC" TargetMode="Externa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chart" Target="charts/chart2.xml"/><Relationship Id="rId58" Type="http://schemas.openxmlformats.org/officeDocument/2006/relationships/header" Target="header2.xml"/><Relationship Id="rId5" Type="http://schemas.openxmlformats.org/officeDocument/2006/relationships/webSettings" Target="webSettings.xml"/><Relationship Id="rId61" Type="http://schemas.microsoft.com/office/2020/10/relationships/intelligence" Target="intelligence2.xml"/><Relationship Id="rId19" Type="http://schemas.openxmlformats.org/officeDocument/2006/relationships/hyperlink" Target="https://www.iepcjalisco.org.mx/sites/default/files/transparencia/articulo-8/XI/Estudio_IEPC_Encuesta.pdf" TargetMode="External"/><Relationship Id="rId14" Type="http://schemas.openxmlformats.org/officeDocument/2006/relationships/hyperlink" Target="https://iepc.cc/JALEXT" TargetMode="Externa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6.jpeg"/><Relationship Id="rId43" Type="http://schemas.openxmlformats.org/officeDocument/2006/relationships/image" Target="media/image23.jpeg"/><Relationship Id="rId48" Type="http://schemas.openxmlformats.org/officeDocument/2006/relationships/image" Target="media/image26.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8.jpeg"/><Relationship Id="rId3" Type="http://schemas.openxmlformats.org/officeDocument/2006/relationships/styles" Target="styles.xml"/><Relationship Id="rId12" Type="http://schemas.openxmlformats.org/officeDocument/2006/relationships/hyperlink" Target="https://iepc.cc/ppvypc" TargetMode="Externa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5.png"/><Relationship Id="rId59" Type="http://schemas.openxmlformats.org/officeDocument/2006/relationships/fontTable" Target="fontTable.xml"/><Relationship Id="rId20" Type="http://schemas.openxmlformats.org/officeDocument/2006/relationships/hyperlink" Target="https://www.iepcjalisco.org.mx/sites/default/files/transparencia/articulo-8/XI/Resultados_grupos_focales_IEPC.pdf" TargetMode="External"/><Relationship Id="rId41" Type="http://schemas.openxmlformats.org/officeDocument/2006/relationships/image" Target="media/image21.png"/><Relationship Id="rId54"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iepcjalisco.org.mx/sites/default/files/transparencia/articulo-8/IV/h/2023/MIR2_Cuarto_Trimestre.pdf"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hyperlink" Target="https://www.iepcjalisco.org.mx/sala-de-prensa/boletines/curso-basico-en-materia-electoral-y-derechos-politicos" TargetMode="External"/><Relationship Id="rId49" Type="http://schemas.openxmlformats.org/officeDocument/2006/relationships/hyperlink" Target="https://www.iepcjalisco.org.mx/sala-de-prensa/boletines/concurso-de-ensayo-jalisco-debate-y-vota-2024" TargetMode="External"/><Relationship Id="rId57" Type="http://schemas.openxmlformats.org/officeDocument/2006/relationships/footer" Target="footer1.xml"/><Relationship Id="rId10" Type="http://schemas.openxmlformats.org/officeDocument/2006/relationships/hyperlink" Target="https://iepc.cc/fortaleza" TargetMode="External"/><Relationship Id="rId31" Type="http://schemas.openxmlformats.org/officeDocument/2006/relationships/hyperlink" Target="https://www.youtube.com/@iepcjalisco/videos" TargetMode="External"/><Relationship Id="rId44" Type="http://schemas.openxmlformats.org/officeDocument/2006/relationships/hyperlink" Target="https://www.iepcjalisco.org.mx/sala-de-prensa/boletines/curso-violencia-politica-en-contra-de-las-mujeres-en-razon-de-genero" TargetMode="External"/><Relationship Id="rId52" Type="http://schemas.openxmlformats.org/officeDocument/2006/relationships/chart" Target="charts/chart1.xm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iepcjaliscoorgmx-my.sharepoint.com/personal/jonathan_amaral_iepcjalisco_mx/Documents/Documentos/TEC/CEIR/Matr&#237;cula%20de%20alumnado/MATR&#205;CUL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iepcjaliscoorgmx-my.sharepoint.com/personal/jonathan_amaral_iepcjalisco_mx/Documents/Documentos/TEC/CEIR/Matr&#237;cula%20de%20alumnado/MATR&#205;CUL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epcjaliscoorgmx-my.sharepoint.com/personal/jonathan_amaral_iepcjalisco_mx/Documents/Documentos/TEC/CEIR/Matr&#237;cula%20de%20alumnado/MATR&#205;CUL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iepcjaliscoorgmx-my.sharepoint.com/personal/jonathan_amaral_iepcjalisco_mx/Documents/Documentos/TEC/CEIR/Matr&#237;cula%20de%20alumnado/MATR&#205;CULA.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s-MX"/>
              <a:t>Usuarios</a:t>
            </a:r>
            <a:r>
              <a:rPr lang="es-MX" baseline="0"/>
              <a:t> de cursos</a:t>
            </a:r>
            <a:endParaRPr lang="es-MX"/>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s-MX"/>
        </a:p>
      </c:txPr>
    </c:title>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strRef>
              <c:f>'[MATRÍCULA.xlsx]ESTADÍSTICAS DE EGRESADOS'!$B$14:$B$21</c:f>
              <c:strCache>
                <c:ptCount val="8"/>
                <c:pt idx="0">
                  <c:v>Materia Electoral y Derechos Políticos para Personas Jalisciences Residentes en el Extranjero (1ra ed)</c:v>
                </c:pt>
                <c:pt idx="1">
                  <c:v>Curso  Básico Democracia y Derechos Políticos para personas con discapacidad (1ra ed)</c:v>
                </c:pt>
                <c:pt idx="2">
                  <c:v>Capacitación Electoral y Derechos Político-Electorales para Grupos en Situación de Vulnerabilidad (2da ed)</c:v>
                </c:pt>
                <c:pt idx="3">
                  <c:v>Curso  Básico Democracia y Derechos Políticos para Jaliscienses Radicados en el Extranjero (2da ed)</c:v>
                </c:pt>
                <c:pt idx="4">
                  <c:v>Diplomado en Derecho Electoral</c:v>
                </c:pt>
                <c:pt idx="5">
                  <c:v>Violencia Política en contra de las Mujeres en Razón de Género (2da ed)</c:v>
                </c:pt>
                <c:pt idx="6">
                  <c:v>Curso intensivo de actualización sobre criterios de comunicación política 2024</c:v>
                </c:pt>
                <c:pt idx="7">
                  <c:v>Curso sobre tecnología y elecciones</c:v>
                </c:pt>
              </c:strCache>
            </c:strRef>
          </c:cat>
          <c:val>
            <c:numRef>
              <c:f>'[MATRÍCULA.xlsx]ESTADÍSTICAS DE EGRESADOS'!$C$14:$C$21</c:f>
              <c:numCache>
                <c:formatCode>General</c:formatCode>
                <c:ptCount val="8"/>
              </c:numCache>
            </c:numRef>
          </c:val>
          <c:extLst>
            <c:ext xmlns:c16="http://schemas.microsoft.com/office/drawing/2014/chart" uri="{C3380CC4-5D6E-409C-BE32-E72D297353CC}">
              <c16:uniqueId val="{00000000-08A5-478E-9C14-6662053F5028}"/>
            </c:ext>
          </c:extLst>
        </c:ser>
        <c:ser>
          <c:idx val="1"/>
          <c:order val="1"/>
          <c:spPr>
            <a:solidFill>
              <a:srgbClr val="00758D"/>
            </a:solidFill>
            <a:ln>
              <a:noFill/>
            </a:ln>
            <a:effectLst/>
          </c:spPr>
          <c:invertIfNegative val="0"/>
          <c:cat>
            <c:strRef>
              <c:f>'[MATRÍCULA.xlsx]ESTADÍSTICAS DE EGRESADOS'!$B$14:$B$21</c:f>
              <c:strCache>
                <c:ptCount val="8"/>
                <c:pt idx="0">
                  <c:v>Materia Electoral y Derechos Políticos para Personas Jalisciences Residentes en el Extranjero (1ra ed)</c:v>
                </c:pt>
                <c:pt idx="1">
                  <c:v>Curso  Básico Democracia y Derechos Políticos para personas con discapacidad (1ra ed)</c:v>
                </c:pt>
                <c:pt idx="2">
                  <c:v>Capacitación Electoral y Derechos Político-Electorales para Grupos en Situación de Vulnerabilidad (2da ed)</c:v>
                </c:pt>
                <c:pt idx="3">
                  <c:v>Curso  Básico Democracia y Derechos Políticos para Jaliscienses Radicados en el Extranjero (2da ed)</c:v>
                </c:pt>
                <c:pt idx="4">
                  <c:v>Diplomado en Derecho Electoral</c:v>
                </c:pt>
                <c:pt idx="5">
                  <c:v>Violencia Política en contra de las Mujeres en Razón de Género (2da ed)</c:v>
                </c:pt>
                <c:pt idx="6">
                  <c:v>Curso intensivo de actualización sobre criterios de comunicación política 2024</c:v>
                </c:pt>
                <c:pt idx="7">
                  <c:v>Curso sobre tecnología y elecciones</c:v>
                </c:pt>
              </c:strCache>
            </c:strRef>
          </c:cat>
          <c:val>
            <c:numRef>
              <c:f>'[MATRÍCULA.xlsx]ESTADÍSTICAS DE EGRESADOS'!$D$14:$D$21</c:f>
              <c:numCache>
                <c:formatCode>General</c:formatCode>
                <c:ptCount val="8"/>
                <c:pt idx="0">
                  <c:v>28</c:v>
                </c:pt>
                <c:pt idx="1">
                  <c:v>71</c:v>
                </c:pt>
                <c:pt idx="2">
                  <c:v>39</c:v>
                </c:pt>
                <c:pt idx="3">
                  <c:v>101</c:v>
                </c:pt>
                <c:pt idx="4">
                  <c:v>29</c:v>
                </c:pt>
                <c:pt idx="5">
                  <c:v>43</c:v>
                </c:pt>
                <c:pt idx="6">
                  <c:v>74</c:v>
                </c:pt>
                <c:pt idx="7">
                  <c:v>25</c:v>
                </c:pt>
              </c:numCache>
            </c:numRef>
          </c:val>
          <c:extLst>
            <c:ext xmlns:c16="http://schemas.microsoft.com/office/drawing/2014/chart" uri="{C3380CC4-5D6E-409C-BE32-E72D297353CC}">
              <c16:uniqueId val="{00000001-08A5-478E-9C14-6662053F5028}"/>
            </c:ext>
          </c:extLst>
        </c:ser>
        <c:dLbls>
          <c:showLegendKey val="0"/>
          <c:showVal val="0"/>
          <c:showCatName val="0"/>
          <c:showSerName val="0"/>
          <c:showPercent val="0"/>
          <c:showBubbleSize val="0"/>
        </c:dLbls>
        <c:gapWidth val="116"/>
        <c:overlap val="-15"/>
        <c:axId val="950079824"/>
        <c:axId val="950082224"/>
      </c:barChart>
      <c:catAx>
        <c:axId val="95007982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950082224"/>
        <c:crosses val="autoZero"/>
        <c:auto val="0"/>
        <c:lblAlgn val="ctr"/>
        <c:lblOffset val="100"/>
        <c:noMultiLvlLbl val="0"/>
      </c:catAx>
      <c:valAx>
        <c:axId val="950082224"/>
        <c:scaling>
          <c:orientation val="minMax"/>
        </c:scaling>
        <c:delete val="0"/>
        <c:axPos val="l"/>
        <c:majorGridlines>
          <c:spPr>
            <a:ln w="9525" cap="flat" cmpd="sng" algn="ctr">
              <a:solidFill>
                <a:srgbClr val="00758D"/>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9500798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r>
              <a:rPr lang="es-MX">
                <a:latin typeface="Helvetica" panose="020B0604020202020204" pitchFamily="34" charset="0"/>
                <a:cs typeface="Helvetica" panose="020B0604020202020204" pitchFamily="34" charset="0"/>
              </a:rPr>
              <a:t>Rango</a:t>
            </a:r>
            <a:r>
              <a:rPr lang="es-MX" baseline="0">
                <a:latin typeface="Helvetica" panose="020B0604020202020204" pitchFamily="34" charset="0"/>
                <a:cs typeface="Helvetica" panose="020B0604020202020204" pitchFamily="34" charset="0"/>
              </a:rPr>
              <a:t> de edad</a:t>
            </a:r>
            <a:endParaRPr lang="es-MX">
              <a:latin typeface="Helvetica" panose="020B0604020202020204" pitchFamily="34" charset="0"/>
              <a:cs typeface="Helvetica" panose="020B0604020202020204" pitchFamily="34" charset="0"/>
            </a:endParaRPr>
          </a:p>
        </c:rich>
      </c:tx>
      <c:overlay val="0"/>
      <c:spPr>
        <a:noFill/>
        <a:ln>
          <a:noFill/>
        </a:ln>
        <a:effectLst/>
      </c:spPr>
      <c:txPr>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endParaRPr lang="es-MX"/>
        </a:p>
      </c:txPr>
    </c:title>
    <c:autoTitleDeleted val="0"/>
    <c:plotArea>
      <c:layout/>
      <c:lineChart>
        <c:grouping val="standard"/>
        <c:varyColors val="0"/>
        <c:ser>
          <c:idx val="0"/>
          <c:order val="0"/>
          <c:spPr>
            <a:ln w="34925" cap="rnd">
              <a:solidFill>
                <a:schemeClr val="lt1"/>
              </a:solidFill>
              <a:round/>
            </a:ln>
            <a:effectLst>
              <a:outerShdw dist="25400" dir="2700000" algn="tl" rotWithShape="0">
                <a:schemeClr val="accent1"/>
              </a:outerShdw>
            </a:effectLst>
          </c:spPr>
          <c:marker>
            <c:symbol val="none"/>
          </c:marker>
          <c:dLbls>
            <c:dLbl>
              <c:idx val="0"/>
              <c:layout>
                <c:manualLayout>
                  <c:x val="-3.6277777777777777E-2"/>
                  <c:y val="-6.94444444444444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A9-407C-8DD6-5DE28C625ED5}"/>
                </c:ext>
              </c:extLst>
            </c:dLbl>
            <c:dLbl>
              <c:idx val="1"/>
              <c:layout>
                <c:manualLayout>
                  <c:x val="-3.6277777777777825E-2"/>
                  <c:y val="-4.1666666666666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A9-407C-8DD6-5DE28C625ED5}"/>
                </c:ext>
              </c:extLst>
            </c:dLbl>
            <c:dLbl>
              <c:idx val="2"/>
              <c:layout>
                <c:manualLayout>
                  <c:x val="-3.6277777777777777E-2"/>
                  <c:y val="-5.09259259259259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A9-407C-8DD6-5DE28C625ED5}"/>
                </c:ext>
              </c:extLst>
            </c:dLbl>
            <c:dLbl>
              <c:idx val="3"/>
              <c:layout>
                <c:manualLayout>
                  <c:x val="-3.6277777777777777E-2"/>
                  <c:y val="-5.5555555555555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A9-407C-8DD6-5DE28C625ED5}"/>
                </c:ext>
              </c:extLst>
            </c:dLbl>
            <c:dLbl>
              <c:idx val="4"/>
              <c:layout>
                <c:manualLayout>
                  <c:x val="-3.6277777777777777E-2"/>
                  <c:y val="-5.5555555555555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A9-407C-8DD6-5DE28C625ED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strRef>
              <c:f>'[MATRÍCULA.xlsx]ESTADÍSTICAS DE EGRESADOS'!$B$3:$B$7</c:f>
              <c:strCache>
                <c:ptCount val="5"/>
                <c:pt idx="0">
                  <c:v>18 a 25 años</c:v>
                </c:pt>
                <c:pt idx="1">
                  <c:v>26 a 35 años</c:v>
                </c:pt>
                <c:pt idx="2">
                  <c:v>36 a 45 años</c:v>
                </c:pt>
                <c:pt idx="3">
                  <c:v>46 a 55 años</c:v>
                </c:pt>
                <c:pt idx="4">
                  <c:v>56 o más</c:v>
                </c:pt>
              </c:strCache>
            </c:strRef>
          </c:cat>
          <c:val>
            <c:numRef>
              <c:f>'[MATRÍCULA.xlsx]ESTADÍSTICAS DE EGRESADOS'!$C$3:$C$7</c:f>
              <c:numCache>
                <c:formatCode>General</c:formatCode>
                <c:ptCount val="5"/>
                <c:pt idx="0">
                  <c:v>46</c:v>
                </c:pt>
                <c:pt idx="1">
                  <c:v>95</c:v>
                </c:pt>
                <c:pt idx="2">
                  <c:v>91</c:v>
                </c:pt>
                <c:pt idx="3">
                  <c:v>71</c:v>
                </c:pt>
                <c:pt idx="4">
                  <c:v>46</c:v>
                </c:pt>
              </c:numCache>
            </c:numRef>
          </c:val>
          <c:smooth val="0"/>
          <c:extLst>
            <c:ext xmlns:c16="http://schemas.microsoft.com/office/drawing/2014/chart" uri="{C3380CC4-5D6E-409C-BE32-E72D297353CC}">
              <c16:uniqueId val="{00000005-BEA9-407C-8DD6-5DE28C625ED5}"/>
            </c:ext>
          </c:extLst>
        </c:ser>
        <c:dLbls>
          <c:dLblPos val="ctr"/>
          <c:showLegendKey val="0"/>
          <c:showVal val="1"/>
          <c:showCatName val="0"/>
          <c:showSerName val="0"/>
          <c:showPercent val="0"/>
          <c:showBubbleSize val="0"/>
        </c:dLbls>
        <c:dropLines>
          <c:spPr>
            <a:ln w="9525" cap="flat" cmpd="sng" algn="ctr">
              <a:gradFill>
                <a:gsLst>
                  <a:gs pos="0">
                    <a:schemeClr val="lt1"/>
                  </a:gs>
                  <a:gs pos="100000">
                    <a:schemeClr val="lt1">
                      <a:alpha val="0"/>
                    </a:schemeClr>
                  </a:gs>
                </a:gsLst>
                <a:lin ang="5400000" scaled="0"/>
              </a:gradFill>
              <a:round/>
            </a:ln>
            <a:effectLst/>
          </c:spPr>
        </c:dropLines>
        <c:smooth val="0"/>
        <c:axId val="837430336"/>
        <c:axId val="837426496"/>
      </c:lineChart>
      <c:catAx>
        <c:axId val="837430336"/>
        <c:scaling>
          <c:orientation val="minMax"/>
        </c:scaling>
        <c:delete val="0"/>
        <c:axPos val="b"/>
        <c:numFmt formatCode="General" sourceLinked="1"/>
        <c:majorTickMark val="none"/>
        <c:min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lt1"/>
                </a:solidFill>
                <a:latin typeface="+mn-lt"/>
                <a:ea typeface="+mn-ea"/>
                <a:cs typeface="+mn-cs"/>
              </a:defRPr>
            </a:pPr>
            <a:endParaRPr lang="es-MX"/>
          </a:p>
        </c:txPr>
        <c:crossAx val="837426496"/>
        <c:crosses val="autoZero"/>
        <c:auto val="1"/>
        <c:lblAlgn val="ctr"/>
        <c:lblOffset val="100"/>
        <c:noMultiLvlLbl val="0"/>
      </c:catAx>
      <c:valAx>
        <c:axId val="8374264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s-MX"/>
          </a:p>
        </c:txPr>
        <c:crossAx val="8374303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accent1"/>
    </a:solidFill>
    <a:ln w="9525" cap="flat" cmpd="sng" algn="ctr">
      <a:solidFill>
        <a:schemeClr val="accent1"/>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b="1"/>
              <a:t>Egresados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pieChart>
        <c:varyColors val="1"/>
        <c:ser>
          <c:idx val="0"/>
          <c:order val="0"/>
          <c:spPr>
            <a:solidFill>
              <a:srgbClr val="19D3C5"/>
            </a:solidFill>
          </c:spPr>
          <c:dPt>
            <c:idx val="0"/>
            <c:bubble3D val="0"/>
            <c:spPr>
              <a:solidFill>
                <a:srgbClr val="19D3C5"/>
              </a:solidFill>
              <a:ln w="19050">
                <a:solidFill>
                  <a:schemeClr val="lt1"/>
                </a:solidFill>
              </a:ln>
              <a:effectLst/>
            </c:spPr>
            <c:extLst>
              <c:ext xmlns:c16="http://schemas.microsoft.com/office/drawing/2014/chart" uri="{C3380CC4-5D6E-409C-BE32-E72D297353CC}">
                <c16:uniqueId val="{00000001-2D07-41C3-ADB7-9DD2248F1C08}"/>
              </c:ext>
            </c:extLst>
          </c:dPt>
          <c:dPt>
            <c:idx val="1"/>
            <c:bubble3D val="0"/>
            <c:spPr>
              <a:solidFill>
                <a:schemeClr val="tx1"/>
              </a:solidFill>
              <a:ln w="19050">
                <a:solidFill>
                  <a:schemeClr val="lt1"/>
                </a:solidFill>
              </a:ln>
              <a:effectLst/>
            </c:spPr>
            <c:extLst>
              <c:ext xmlns:c16="http://schemas.microsoft.com/office/drawing/2014/chart" uri="{C3380CC4-5D6E-409C-BE32-E72D297353CC}">
                <c16:uniqueId val="{00000003-2D07-41C3-ADB7-9DD2248F1C08}"/>
              </c:ext>
            </c:extLst>
          </c:dPt>
          <c:dLbls>
            <c:dLbl>
              <c:idx val="0"/>
              <c:layout>
                <c:manualLayout>
                  <c:x val="-0.254436850216058"/>
                  <c:y val="-4.1450402456039061E-3"/>
                </c:manualLayout>
              </c:layout>
              <c:tx>
                <c:rich>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fld id="{A1A944D5-A03C-42FD-8779-78B0CDAAC05B}" type="PERCENTAGE">
                      <a:rPr lang="en-US" sz="1200" b="1">
                        <a:solidFill>
                          <a:schemeClr val="bg1"/>
                        </a:solidFill>
                      </a:rPr>
                      <a:pPr>
                        <a:defRPr sz="1100" b="1">
                          <a:solidFill>
                            <a:schemeClr val="bg1"/>
                          </a:solidFill>
                        </a:defRPr>
                      </a:pPr>
                      <a:t>[PORCENTAJE]</a:t>
                    </a:fld>
                    <a:endParaRPr lang="es-MX"/>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bg1"/>
                      </a:solidFill>
                      <a:latin typeface="+mn-lt"/>
                      <a:ea typeface="+mn-ea"/>
                      <a:cs typeface="+mn-cs"/>
                    </a:defRPr>
                  </a:pPr>
                  <a:endParaRPr lang="es-MX"/>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D07-41C3-ADB7-9DD2248F1C08}"/>
                </c:ext>
              </c:extLst>
            </c:dLbl>
            <c:dLbl>
              <c:idx val="1"/>
              <c:layout>
                <c:manualLayout>
                  <c:x val="0.27279756274120559"/>
                  <c:y val="2.890260544843062E-2"/>
                </c:manualLayout>
              </c:layout>
              <c:tx>
                <c:rich>
                  <a:bodyPr/>
                  <a:lstStyle/>
                  <a:p>
                    <a:fld id="{D89425E7-F5CC-4BEE-A7CC-833E5E6D95A3}" type="PERCENTAGE">
                      <a:rPr lang="en-US" sz="1200" b="1">
                        <a:solidFill>
                          <a:schemeClr val="bg1"/>
                        </a:solidFill>
                      </a:rPr>
                      <a:pPr/>
                      <a:t>[PORCENTAJE]</a:t>
                    </a:fld>
                    <a:endParaRPr lang="es-MX"/>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D07-41C3-ADB7-9DD2248F1C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'[MATRÍCULA.xlsx]ESTADÍSTICAS DE EGRESADOS'!$E$3:$E$4</c:f>
              <c:strCache>
                <c:ptCount val="2"/>
                <c:pt idx="0">
                  <c:v>Mujeres</c:v>
                </c:pt>
                <c:pt idx="1">
                  <c:v>Hombres</c:v>
                </c:pt>
              </c:strCache>
            </c:strRef>
          </c:cat>
          <c:val>
            <c:numRef>
              <c:f>'[MATRÍCULA.xlsx]ESTADÍSTICAS DE EGRESADOS'!$F$3:$F$4</c:f>
              <c:numCache>
                <c:formatCode>General</c:formatCode>
                <c:ptCount val="2"/>
                <c:pt idx="0">
                  <c:v>187</c:v>
                </c:pt>
                <c:pt idx="1">
                  <c:v>173</c:v>
                </c:pt>
              </c:numCache>
            </c:numRef>
          </c:val>
          <c:extLst>
            <c:ext xmlns:c16="http://schemas.microsoft.com/office/drawing/2014/chart" uri="{C3380CC4-5D6E-409C-BE32-E72D297353CC}">
              <c16:uniqueId val="{00000004-2D07-41C3-ADB7-9DD2248F1C0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1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es-MX"/>
              <a:t>Nuestro público</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endParaRPr lang="es-MX"/>
        </a:p>
      </c:txPr>
    </c:title>
    <c:autoTitleDeleted val="0"/>
    <c:plotArea>
      <c:layout>
        <c:manualLayout>
          <c:layoutTarget val="inner"/>
          <c:xMode val="edge"/>
          <c:yMode val="edge"/>
          <c:x val="0.3461393263342083"/>
          <c:y val="0.19430555555555556"/>
          <c:w val="0.34661045494313208"/>
          <c:h val="0.57768409157188683"/>
        </c:manualLayout>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63B8-4EA0-ACC2-A26435612936}"/>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63B8-4EA0-ACC2-A26435612936}"/>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63B8-4EA0-ACC2-A26435612936}"/>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63B8-4EA0-ACC2-A26435612936}"/>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63B8-4EA0-ACC2-A26435612936}"/>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63B8-4EA0-ACC2-A2643561293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MX"/>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'[MATRÍCULA.xlsx]ESTADÍSTICAS DE EGRESADOS'!$H$3:$H$8</c:f>
              <c:strCache>
                <c:ptCount val="6"/>
                <c:pt idx="0">
                  <c:v>Docencia</c:v>
                </c:pt>
                <c:pt idx="1">
                  <c:v>Estudiantes</c:v>
                </c:pt>
                <c:pt idx="2">
                  <c:v>Profesionistas</c:v>
                </c:pt>
                <c:pt idx="3">
                  <c:v>Sector público</c:v>
                </c:pt>
                <c:pt idx="4">
                  <c:v>Sociedad civil</c:v>
                </c:pt>
                <c:pt idx="5">
                  <c:v>No especifica (NE)</c:v>
                </c:pt>
              </c:strCache>
            </c:strRef>
          </c:cat>
          <c:val>
            <c:numRef>
              <c:f>'[MATRÍCULA.xlsx]ESTADÍSTICAS DE EGRESADOS'!$I$3:$I$8</c:f>
              <c:numCache>
                <c:formatCode>General</c:formatCode>
                <c:ptCount val="6"/>
                <c:pt idx="0">
                  <c:v>11</c:v>
                </c:pt>
                <c:pt idx="1">
                  <c:v>10</c:v>
                </c:pt>
                <c:pt idx="2">
                  <c:v>13</c:v>
                </c:pt>
                <c:pt idx="3">
                  <c:v>37</c:v>
                </c:pt>
                <c:pt idx="4">
                  <c:v>5</c:v>
                </c:pt>
                <c:pt idx="5">
                  <c:v>12</c:v>
                </c:pt>
              </c:numCache>
            </c:numRef>
          </c:val>
          <c:extLst>
            <c:ext xmlns:c16="http://schemas.microsoft.com/office/drawing/2014/chart" uri="{C3380CC4-5D6E-409C-BE32-E72D297353CC}">
              <c16:uniqueId val="{0000000C-63B8-4EA0-ACC2-A26435612936}"/>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29">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solidFill>
        <a:round/>
      </a:ln>
    </cs:spPr>
    <cs:defRPr sz="90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1B576E-0538-4703-9086-77BADC5EF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64</Pages>
  <Words>8649</Words>
  <Characters>47574</Characters>
  <Application>Microsoft Office Word</Application>
  <DocSecurity>0</DocSecurity>
  <Lines>396</Lines>
  <Paragraphs>112</Paragraphs>
  <ScaleCrop>false</ScaleCrop>
  <Company/>
  <LinksUpToDate>false</LinksUpToDate>
  <CharactersWithSpaces>56111</CharactersWithSpaces>
  <SharedDoc>false</SharedDoc>
  <HLinks>
    <vt:vector size="324" baseType="variant">
      <vt:variant>
        <vt:i4>4587546</vt:i4>
      </vt:variant>
      <vt:variant>
        <vt:i4>276</vt:i4>
      </vt:variant>
      <vt:variant>
        <vt:i4>0</vt:i4>
      </vt:variant>
      <vt:variant>
        <vt:i4>5</vt:i4>
      </vt:variant>
      <vt:variant>
        <vt:lpwstr>https://www.iepcjalisco.org.mx/sala-de-prensa/boletines/concurso-de-ensayo-jalisco-debate-y-vota-2024</vt:lpwstr>
      </vt:variant>
      <vt:variant>
        <vt:lpwstr/>
      </vt:variant>
      <vt:variant>
        <vt:i4>6029397</vt:i4>
      </vt:variant>
      <vt:variant>
        <vt:i4>273</vt:i4>
      </vt:variant>
      <vt:variant>
        <vt:i4>0</vt:i4>
      </vt:variant>
      <vt:variant>
        <vt:i4>5</vt:i4>
      </vt:variant>
      <vt:variant>
        <vt:lpwstr>https://www.iepcjalisco.org.mx/sala-de-prensa/boletines/curso-sobre-tecnologia-y-elecciones-2023</vt:lpwstr>
      </vt:variant>
      <vt:variant>
        <vt:lpwstr/>
      </vt:variant>
      <vt:variant>
        <vt:i4>5439561</vt:i4>
      </vt:variant>
      <vt:variant>
        <vt:i4>270</vt:i4>
      </vt:variant>
      <vt:variant>
        <vt:i4>0</vt:i4>
      </vt:variant>
      <vt:variant>
        <vt:i4>5</vt:i4>
      </vt:variant>
      <vt:variant>
        <vt:lpwstr>https://www.iepcjalisco.org.mx/sala-de-prensa/boletines/curso-violencia-politica-en-contra-de-las-mujeres-en-razon-de-genero</vt:lpwstr>
      </vt:variant>
      <vt:variant>
        <vt:lpwstr/>
      </vt:variant>
      <vt:variant>
        <vt:i4>4063291</vt:i4>
      </vt:variant>
      <vt:variant>
        <vt:i4>267</vt:i4>
      </vt:variant>
      <vt:variant>
        <vt:i4>0</vt:i4>
      </vt:variant>
      <vt:variant>
        <vt:i4>5</vt:i4>
      </vt:variant>
      <vt:variant>
        <vt:lpwstr>https://www.iepcjalisco.org.mx/sala-de-prensa/boletines/curso-basico-en-materia-electoral-y-derechos-politicos</vt:lpwstr>
      </vt:variant>
      <vt:variant>
        <vt:lpwstr/>
      </vt:variant>
      <vt:variant>
        <vt:i4>2818092</vt:i4>
      </vt:variant>
      <vt:variant>
        <vt:i4>264</vt:i4>
      </vt:variant>
      <vt:variant>
        <vt:i4>0</vt:i4>
      </vt:variant>
      <vt:variant>
        <vt:i4>5</vt:i4>
      </vt:variant>
      <vt:variant>
        <vt:lpwstr>https://www.iepcjalisco.org.mx/sala-de-prensa/boletines/curso-de-capacitacion-electoral-y-derechos-politico-electorales</vt:lpwstr>
      </vt:variant>
      <vt:variant>
        <vt:lpwstr/>
      </vt:variant>
      <vt:variant>
        <vt:i4>2162780</vt:i4>
      </vt:variant>
      <vt:variant>
        <vt:i4>261</vt:i4>
      </vt:variant>
      <vt:variant>
        <vt:i4>0</vt:i4>
      </vt:variant>
      <vt:variant>
        <vt:i4>5</vt:i4>
      </vt:variant>
      <vt:variant>
        <vt:lpwstr>https://www.youtube.com/@iepcjalisco/videos</vt:lpwstr>
      </vt:variant>
      <vt:variant>
        <vt:lpwstr/>
      </vt:variant>
      <vt:variant>
        <vt:i4>3407877</vt:i4>
      </vt:variant>
      <vt:variant>
        <vt:i4>258</vt:i4>
      </vt:variant>
      <vt:variant>
        <vt:i4>0</vt:i4>
      </vt:variant>
      <vt:variant>
        <vt:i4>5</vt:i4>
      </vt:variant>
      <vt:variant>
        <vt:lpwstr>https://www.iepcjalisco.org.mx/sites/default/files/transparencia/articulo-8/XI/Resultados_grupos_focales_IEPC.pdf</vt:lpwstr>
      </vt:variant>
      <vt:variant>
        <vt:lpwstr/>
      </vt:variant>
      <vt:variant>
        <vt:i4>7536765</vt:i4>
      </vt:variant>
      <vt:variant>
        <vt:i4>255</vt:i4>
      </vt:variant>
      <vt:variant>
        <vt:i4>0</vt:i4>
      </vt:variant>
      <vt:variant>
        <vt:i4>5</vt:i4>
      </vt:variant>
      <vt:variant>
        <vt:lpwstr>https://www.iepcjalisco.org.mx/sites/default/files/transparencia/articulo-8/XI/Estudio_IEPC_Encuesta.pdf</vt:lpwstr>
      </vt:variant>
      <vt:variant>
        <vt:lpwstr/>
      </vt:variant>
      <vt:variant>
        <vt:i4>3145796</vt:i4>
      </vt:variant>
      <vt:variant>
        <vt:i4>252</vt:i4>
      </vt:variant>
      <vt:variant>
        <vt:i4>0</vt:i4>
      </vt:variant>
      <vt:variant>
        <vt:i4>5</vt:i4>
      </vt:variant>
      <vt:variant>
        <vt:lpwstr>https://www.iepcjalisco.org.mx/sites/default/files/licitaciones/2023/LPL-02-2023_CONSULTORIA_LEVANTAMIENTO_DE_ENCUESTA_Y_FOCUS_GROUP.pdf</vt:lpwstr>
      </vt:variant>
      <vt:variant>
        <vt:lpwstr/>
      </vt:variant>
      <vt:variant>
        <vt:i4>4718618</vt:i4>
      </vt:variant>
      <vt:variant>
        <vt:i4>249</vt:i4>
      </vt:variant>
      <vt:variant>
        <vt:i4>0</vt:i4>
      </vt:variant>
      <vt:variant>
        <vt:i4>5</vt:i4>
      </vt:variant>
      <vt:variant>
        <vt:lpwstr>https://www.iepcjalisco.org.mx/sites/default/files/transparencia/articulo-8/IV/h/2023/MIR4_Cuarto_Trimestre.pdf</vt:lpwstr>
      </vt:variant>
      <vt:variant>
        <vt:lpwstr/>
      </vt:variant>
      <vt:variant>
        <vt:i4>5111834</vt:i4>
      </vt:variant>
      <vt:variant>
        <vt:i4>246</vt:i4>
      </vt:variant>
      <vt:variant>
        <vt:i4>0</vt:i4>
      </vt:variant>
      <vt:variant>
        <vt:i4>5</vt:i4>
      </vt:variant>
      <vt:variant>
        <vt:lpwstr>https://www.iepcjalisco.org.mx/sites/default/files/transparencia/articulo-8/IV/h/2023/MIR2_Cuarto_Trimestre.pdf</vt:lpwstr>
      </vt:variant>
      <vt:variant>
        <vt:lpwstr/>
      </vt:variant>
      <vt:variant>
        <vt:i4>2818154</vt:i4>
      </vt:variant>
      <vt:variant>
        <vt:i4>243</vt:i4>
      </vt:variant>
      <vt:variant>
        <vt:i4>0</vt:i4>
      </vt:variant>
      <vt:variant>
        <vt:i4>5</vt:i4>
      </vt:variant>
      <vt:variant>
        <vt:lpwstr>https://iepc.cc/JALEXT</vt:lpwstr>
      </vt:variant>
      <vt:variant>
        <vt:lpwstr/>
      </vt:variant>
      <vt:variant>
        <vt:i4>5505027</vt:i4>
      </vt:variant>
      <vt:variant>
        <vt:i4>240</vt:i4>
      </vt:variant>
      <vt:variant>
        <vt:i4>0</vt:i4>
      </vt:variant>
      <vt:variant>
        <vt:i4>5</vt:i4>
      </vt:variant>
      <vt:variant>
        <vt:lpwstr>https://iepc.cc/PLANCAEL</vt:lpwstr>
      </vt:variant>
      <vt:variant>
        <vt:lpwstr/>
      </vt:variant>
      <vt:variant>
        <vt:i4>3211362</vt:i4>
      </vt:variant>
      <vt:variant>
        <vt:i4>237</vt:i4>
      </vt:variant>
      <vt:variant>
        <vt:i4>0</vt:i4>
      </vt:variant>
      <vt:variant>
        <vt:i4>5</vt:i4>
      </vt:variant>
      <vt:variant>
        <vt:lpwstr>https://iepc.cc/ppvypc</vt:lpwstr>
      </vt:variant>
      <vt:variant>
        <vt:lpwstr/>
      </vt:variant>
      <vt:variant>
        <vt:i4>3276900</vt:i4>
      </vt:variant>
      <vt:variant>
        <vt:i4>234</vt:i4>
      </vt:variant>
      <vt:variant>
        <vt:i4>0</vt:i4>
      </vt:variant>
      <vt:variant>
        <vt:i4>5</vt:i4>
      </vt:variant>
      <vt:variant>
        <vt:lpwstr>https://iepc.cc/EIPCEC</vt:lpwstr>
      </vt:variant>
      <vt:variant>
        <vt:lpwstr/>
      </vt:variant>
      <vt:variant>
        <vt:i4>5636100</vt:i4>
      </vt:variant>
      <vt:variant>
        <vt:i4>231</vt:i4>
      </vt:variant>
      <vt:variant>
        <vt:i4>0</vt:i4>
      </vt:variant>
      <vt:variant>
        <vt:i4>5</vt:i4>
      </vt:variant>
      <vt:variant>
        <vt:lpwstr>https://iepc.cc/fortaleza</vt:lpwstr>
      </vt:variant>
      <vt:variant>
        <vt:lpwstr/>
      </vt:variant>
      <vt:variant>
        <vt:i4>1835059</vt:i4>
      </vt:variant>
      <vt:variant>
        <vt:i4>224</vt:i4>
      </vt:variant>
      <vt:variant>
        <vt:i4>0</vt:i4>
      </vt:variant>
      <vt:variant>
        <vt:i4>5</vt:i4>
      </vt:variant>
      <vt:variant>
        <vt:lpwstr/>
      </vt:variant>
      <vt:variant>
        <vt:lpwstr>_Toc162788828</vt:lpwstr>
      </vt:variant>
      <vt:variant>
        <vt:i4>1835059</vt:i4>
      </vt:variant>
      <vt:variant>
        <vt:i4>218</vt:i4>
      </vt:variant>
      <vt:variant>
        <vt:i4>0</vt:i4>
      </vt:variant>
      <vt:variant>
        <vt:i4>5</vt:i4>
      </vt:variant>
      <vt:variant>
        <vt:lpwstr/>
      </vt:variant>
      <vt:variant>
        <vt:lpwstr>_Toc162788827</vt:lpwstr>
      </vt:variant>
      <vt:variant>
        <vt:i4>1835059</vt:i4>
      </vt:variant>
      <vt:variant>
        <vt:i4>212</vt:i4>
      </vt:variant>
      <vt:variant>
        <vt:i4>0</vt:i4>
      </vt:variant>
      <vt:variant>
        <vt:i4>5</vt:i4>
      </vt:variant>
      <vt:variant>
        <vt:lpwstr/>
      </vt:variant>
      <vt:variant>
        <vt:lpwstr>_Toc162788826</vt:lpwstr>
      </vt:variant>
      <vt:variant>
        <vt:i4>1835059</vt:i4>
      </vt:variant>
      <vt:variant>
        <vt:i4>206</vt:i4>
      </vt:variant>
      <vt:variant>
        <vt:i4>0</vt:i4>
      </vt:variant>
      <vt:variant>
        <vt:i4>5</vt:i4>
      </vt:variant>
      <vt:variant>
        <vt:lpwstr/>
      </vt:variant>
      <vt:variant>
        <vt:lpwstr>_Toc162788825</vt:lpwstr>
      </vt:variant>
      <vt:variant>
        <vt:i4>1835059</vt:i4>
      </vt:variant>
      <vt:variant>
        <vt:i4>200</vt:i4>
      </vt:variant>
      <vt:variant>
        <vt:i4>0</vt:i4>
      </vt:variant>
      <vt:variant>
        <vt:i4>5</vt:i4>
      </vt:variant>
      <vt:variant>
        <vt:lpwstr/>
      </vt:variant>
      <vt:variant>
        <vt:lpwstr>_Toc162788824</vt:lpwstr>
      </vt:variant>
      <vt:variant>
        <vt:i4>1835059</vt:i4>
      </vt:variant>
      <vt:variant>
        <vt:i4>194</vt:i4>
      </vt:variant>
      <vt:variant>
        <vt:i4>0</vt:i4>
      </vt:variant>
      <vt:variant>
        <vt:i4>5</vt:i4>
      </vt:variant>
      <vt:variant>
        <vt:lpwstr/>
      </vt:variant>
      <vt:variant>
        <vt:lpwstr>_Toc162788823</vt:lpwstr>
      </vt:variant>
      <vt:variant>
        <vt:i4>1835059</vt:i4>
      </vt:variant>
      <vt:variant>
        <vt:i4>188</vt:i4>
      </vt:variant>
      <vt:variant>
        <vt:i4>0</vt:i4>
      </vt:variant>
      <vt:variant>
        <vt:i4>5</vt:i4>
      </vt:variant>
      <vt:variant>
        <vt:lpwstr/>
      </vt:variant>
      <vt:variant>
        <vt:lpwstr>_Toc162788822</vt:lpwstr>
      </vt:variant>
      <vt:variant>
        <vt:i4>1835059</vt:i4>
      </vt:variant>
      <vt:variant>
        <vt:i4>182</vt:i4>
      </vt:variant>
      <vt:variant>
        <vt:i4>0</vt:i4>
      </vt:variant>
      <vt:variant>
        <vt:i4>5</vt:i4>
      </vt:variant>
      <vt:variant>
        <vt:lpwstr/>
      </vt:variant>
      <vt:variant>
        <vt:lpwstr>_Toc162788821</vt:lpwstr>
      </vt:variant>
      <vt:variant>
        <vt:i4>1835059</vt:i4>
      </vt:variant>
      <vt:variant>
        <vt:i4>176</vt:i4>
      </vt:variant>
      <vt:variant>
        <vt:i4>0</vt:i4>
      </vt:variant>
      <vt:variant>
        <vt:i4>5</vt:i4>
      </vt:variant>
      <vt:variant>
        <vt:lpwstr/>
      </vt:variant>
      <vt:variant>
        <vt:lpwstr>_Toc162788820</vt:lpwstr>
      </vt:variant>
      <vt:variant>
        <vt:i4>2031667</vt:i4>
      </vt:variant>
      <vt:variant>
        <vt:i4>170</vt:i4>
      </vt:variant>
      <vt:variant>
        <vt:i4>0</vt:i4>
      </vt:variant>
      <vt:variant>
        <vt:i4>5</vt:i4>
      </vt:variant>
      <vt:variant>
        <vt:lpwstr/>
      </vt:variant>
      <vt:variant>
        <vt:lpwstr>_Toc162788819</vt:lpwstr>
      </vt:variant>
      <vt:variant>
        <vt:i4>2031667</vt:i4>
      </vt:variant>
      <vt:variant>
        <vt:i4>164</vt:i4>
      </vt:variant>
      <vt:variant>
        <vt:i4>0</vt:i4>
      </vt:variant>
      <vt:variant>
        <vt:i4>5</vt:i4>
      </vt:variant>
      <vt:variant>
        <vt:lpwstr/>
      </vt:variant>
      <vt:variant>
        <vt:lpwstr>_Toc162788818</vt:lpwstr>
      </vt:variant>
      <vt:variant>
        <vt:i4>2031667</vt:i4>
      </vt:variant>
      <vt:variant>
        <vt:i4>158</vt:i4>
      </vt:variant>
      <vt:variant>
        <vt:i4>0</vt:i4>
      </vt:variant>
      <vt:variant>
        <vt:i4>5</vt:i4>
      </vt:variant>
      <vt:variant>
        <vt:lpwstr/>
      </vt:variant>
      <vt:variant>
        <vt:lpwstr>_Toc162788817</vt:lpwstr>
      </vt:variant>
      <vt:variant>
        <vt:i4>2031667</vt:i4>
      </vt:variant>
      <vt:variant>
        <vt:i4>152</vt:i4>
      </vt:variant>
      <vt:variant>
        <vt:i4>0</vt:i4>
      </vt:variant>
      <vt:variant>
        <vt:i4>5</vt:i4>
      </vt:variant>
      <vt:variant>
        <vt:lpwstr/>
      </vt:variant>
      <vt:variant>
        <vt:lpwstr>_Toc162788816</vt:lpwstr>
      </vt:variant>
      <vt:variant>
        <vt:i4>2031667</vt:i4>
      </vt:variant>
      <vt:variant>
        <vt:i4>146</vt:i4>
      </vt:variant>
      <vt:variant>
        <vt:i4>0</vt:i4>
      </vt:variant>
      <vt:variant>
        <vt:i4>5</vt:i4>
      </vt:variant>
      <vt:variant>
        <vt:lpwstr/>
      </vt:variant>
      <vt:variant>
        <vt:lpwstr>_Toc162788815</vt:lpwstr>
      </vt:variant>
      <vt:variant>
        <vt:i4>2031667</vt:i4>
      </vt:variant>
      <vt:variant>
        <vt:i4>140</vt:i4>
      </vt:variant>
      <vt:variant>
        <vt:i4>0</vt:i4>
      </vt:variant>
      <vt:variant>
        <vt:i4>5</vt:i4>
      </vt:variant>
      <vt:variant>
        <vt:lpwstr/>
      </vt:variant>
      <vt:variant>
        <vt:lpwstr>_Toc162788814</vt:lpwstr>
      </vt:variant>
      <vt:variant>
        <vt:i4>2031667</vt:i4>
      </vt:variant>
      <vt:variant>
        <vt:i4>134</vt:i4>
      </vt:variant>
      <vt:variant>
        <vt:i4>0</vt:i4>
      </vt:variant>
      <vt:variant>
        <vt:i4>5</vt:i4>
      </vt:variant>
      <vt:variant>
        <vt:lpwstr/>
      </vt:variant>
      <vt:variant>
        <vt:lpwstr>_Toc162788813</vt:lpwstr>
      </vt:variant>
      <vt:variant>
        <vt:i4>2031667</vt:i4>
      </vt:variant>
      <vt:variant>
        <vt:i4>128</vt:i4>
      </vt:variant>
      <vt:variant>
        <vt:i4>0</vt:i4>
      </vt:variant>
      <vt:variant>
        <vt:i4>5</vt:i4>
      </vt:variant>
      <vt:variant>
        <vt:lpwstr/>
      </vt:variant>
      <vt:variant>
        <vt:lpwstr>_Toc162788812</vt:lpwstr>
      </vt:variant>
      <vt:variant>
        <vt:i4>2031667</vt:i4>
      </vt:variant>
      <vt:variant>
        <vt:i4>122</vt:i4>
      </vt:variant>
      <vt:variant>
        <vt:i4>0</vt:i4>
      </vt:variant>
      <vt:variant>
        <vt:i4>5</vt:i4>
      </vt:variant>
      <vt:variant>
        <vt:lpwstr/>
      </vt:variant>
      <vt:variant>
        <vt:lpwstr>_Toc162788811</vt:lpwstr>
      </vt:variant>
      <vt:variant>
        <vt:i4>2031667</vt:i4>
      </vt:variant>
      <vt:variant>
        <vt:i4>116</vt:i4>
      </vt:variant>
      <vt:variant>
        <vt:i4>0</vt:i4>
      </vt:variant>
      <vt:variant>
        <vt:i4>5</vt:i4>
      </vt:variant>
      <vt:variant>
        <vt:lpwstr/>
      </vt:variant>
      <vt:variant>
        <vt:lpwstr>_Toc162788810</vt:lpwstr>
      </vt:variant>
      <vt:variant>
        <vt:i4>1966131</vt:i4>
      </vt:variant>
      <vt:variant>
        <vt:i4>110</vt:i4>
      </vt:variant>
      <vt:variant>
        <vt:i4>0</vt:i4>
      </vt:variant>
      <vt:variant>
        <vt:i4>5</vt:i4>
      </vt:variant>
      <vt:variant>
        <vt:lpwstr/>
      </vt:variant>
      <vt:variant>
        <vt:lpwstr>_Toc162788809</vt:lpwstr>
      </vt:variant>
      <vt:variant>
        <vt:i4>1966131</vt:i4>
      </vt:variant>
      <vt:variant>
        <vt:i4>104</vt:i4>
      </vt:variant>
      <vt:variant>
        <vt:i4>0</vt:i4>
      </vt:variant>
      <vt:variant>
        <vt:i4>5</vt:i4>
      </vt:variant>
      <vt:variant>
        <vt:lpwstr/>
      </vt:variant>
      <vt:variant>
        <vt:lpwstr>_Toc162788808</vt:lpwstr>
      </vt:variant>
      <vt:variant>
        <vt:i4>1966131</vt:i4>
      </vt:variant>
      <vt:variant>
        <vt:i4>98</vt:i4>
      </vt:variant>
      <vt:variant>
        <vt:i4>0</vt:i4>
      </vt:variant>
      <vt:variant>
        <vt:i4>5</vt:i4>
      </vt:variant>
      <vt:variant>
        <vt:lpwstr/>
      </vt:variant>
      <vt:variant>
        <vt:lpwstr>_Toc162788807</vt:lpwstr>
      </vt:variant>
      <vt:variant>
        <vt:i4>1966131</vt:i4>
      </vt:variant>
      <vt:variant>
        <vt:i4>92</vt:i4>
      </vt:variant>
      <vt:variant>
        <vt:i4>0</vt:i4>
      </vt:variant>
      <vt:variant>
        <vt:i4>5</vt:i4>
      </vt:variant>
      <vt:variant>
        <vt:lpwstr/>
      </vt:variant>
      <vt:variant>
        <vt:lpwstr>_Toc162788806</vt:lpwstr>
      </vt:variant>
      <vt:variant>
        <vt:i4>1966131</vt:i4>
      </vt:variant>
      <vt:variant>
        <vt:i4>86</vt:i4>
      </vt:variant>
      <vt:variant>
        <vt:i4>0</vt:i4>
      </vt:variant>
      <vt:variant>
        <vt:i4>5</vt:i4>
      </vt:variant>
      <vt:variant>
        <vt:lpwstr/>
      </vt:variant>
      <vt:variant>
        <vt:lpwstr>_Toc162788805</vt:lpwstr>
      </vt:variant>
      <vt:variant>
        <vt:i4>1966131</vt:i4>
      </vt:variant>
      <vt:variant>
        <vt:i4>80</vt:i4>
      </vt:variant>
      <vt:variant>
        <vt:i4>0</vt:i4>
      </vt:variant>
      <vt:variant>
        <vt:i4>5</vt:i4>
      </vt:variant>
      <vt:variant>
        <vt:lpwstr/>
      </vt:variant>
      <vt:variant>
        <vt:lpwstr>_Toc162788804</vt:lpwstr>
      </vt:variant>
      <vt:variant>
        <vt:i4>1966131</vt:i4>
      </vt:variant>
      <vt:variant>
        <vt:i4>74</vt:i4>
      </vt:variant>
      <vt:variant>
        <vt:i4>0</vt:i4>
      </vt:variant>
      <vt:variant>
        <vt:i4>5</vt:i4>
      </vt:variant>
      <vt:variant>
        <vt:lpwstr/>
      </vt:variant>
      <vt:variant>
        <vt:lpwstr>_Toc162788803</vt:lpwstr>
      </vt:variant>
      <vt:variant>
        <vt:i4>1966131</vt:i4>
      </vt:variant>
      <vt:variant>
        <vt:i4>68</vt:i4>
      </vt:variant>
      <vt:variant>
        <vt:i4>0</vt:i4>
      </vt:variant>
      <vt:variant>
        <vt:i4>5</vt:i4>
      </vt:variant>
      <vt:variant>
        <vt:lpwstr/>
      </vt:variant>
      <vt:variant>
        <vt:lpwstr>_Toc162788802</vt:lpwstr>
      </vt:variant>
      <vt:variant>
        <vt:i4>1966131</vt:i4>
      </vt:variant>
      <vt:variant>
        <vt:i4>62</vt:i4>
      </vt:variant>
      <vt:variant>
        <vt:i4>0</vt:i4>
      </vt:variant>
      <vt:variant>
        <vt:i4>5</vt:i4>
      </vt:variant>
      <vt:variant>
        <vt:lpwstr/>
      </vt:variant>
      <vt:variant>
        <vt:lpwstr>_Toc162788801</vt:lpwstr>
      </vt:variant>
      <vt:variant>
        <vt:i4>1966131</vt:i4>
      </vt:variant>
      <vt:variant>
        <vt:i4>56</vt:i4>
      </vt:variant>
      <vt:variant>
        <vt:i4>0</vt:i4>
      </vt:variant>
      <vt:variant>
        <vt:i4>5</vt:i4>
      </vt:variant>
      <vt:variant>
        <vt:lpwstr/>
      </vt:variant>
      <vt:variant>
        <vt:lpwstr>_Toc162788800</vt:lpwstr>
      </vt:variant>
      <vt:variant>
        <vt:i4>1507388</vt:i4>
      </vt:variant>
      <vt:variant>
        <vt:i4>50</vt:i4>
      </vt:variant>
      <vt:variant>
        <vt:i4>0</vt:i4>
      </vt:variant>
      <vt:variant>
        <vt:i4>5</vt:i4>
      </vt:variant>
      <vt:variant>
        <vt:lpwstr/>
      </vt:variant>
      <vt:variant>
        <vt:lpwstr>_Toc162788799</vt:lpwstr>
      </vt:variant>
      <vt:variant>
        <vt:i4>1507388</vt:i4>
      </vt:variant>
      <vt:variant>
        <vt:i4>44</vt:i4>
      </vt:variant>
      <vt:variant>
        <vt:i4>0</vt:i4>
      </vt:variant>
      <vt:variant>
        <vt:i4>5</vt:i4>
      </vt:variant>
      <vt:variant>
        <vt:lpwstr/>
      </vt:variant>
      <vt:variant>
        <vt:lpwstr>_Toc162788798</vt:lpwstr>
      </vt:variant>
      <vt:variant>
        <vt:i4>1507388</vt:i4>
      </vt:variant>
      <vt:variant>
        <vt:i4>38</vt:i4>
      </vt:variant>
      <vt:variant>
        <vt:i4>0</vt:i4>
      </vt:variant>
      <vt:variant>
        <vt:i4>5</vt:i4>
      </vt:variant>
      <vt:variant>
        <vt:lpwstr/>
      </vt:variant>
      <vt:variant>
        <vt:lpwstr>_Toc162788797</vt:lpwstr>
      </vt:variant>
      <vt:variant>
        <vt:i4>1507388</vt:i4>
      </vt:variant>
      <vt:variant>
        <vt:i4>32</vt:i4>
      </vt:variant>
      <vt:variant>
        <vt:i4>0</vt:i4>
      </vt:variant>
      <vt:variant>
        <vt:i4>5</vt:i4>
      </vt:variant>
      <vt:variant>
        <vt:lpwstr/>
      </vt:variant>
      <vt:variant>
        <vt:lpwstr>_Toc162788796</vt:lpwstr>
      </vt:variant>
      <vt:variant>
        <vt:i4>1507388</vt:i4>
      </vt:variant>
      <vt:variant>
        <vt:i4>26</vt:i4>
      </vt:variant>
      <vt:variant>
        <vt:i4>0</vt:i4>
      </vt:variant>
      <vt:variant>
        <vt:i4>5</vt:i4>
      </vt:variant>
      <vt:variant>
        <vt:lpwstr/>
      </vt:variant>
      <vt:variant>
        <vt:lpwstr>_Toc162788795</vt:lpwstr>
      </vt:variant>
      <vt:variant>
        <vt:i4>1507388</vt:i4>
      </vt:variant>
      <vt:variant>
        <vt:i4>20</vt:i4>
      </vt:variant>
      <vt:variant>
        <vt:i4>0</vt:i4>
      </vt:variant>
      <vt:variant>
        <vt:i4>5</vt:i4>
      </vt:variant>
      <vt:variant>
        <vt:lpwstr/>
      </vt:variant>
      <vt:variant>
        <vt:lpwstr>_Toc162788794</vt:lpwstr>
      </vt:variant>
      <vt:variant>
        <vt:i4>1507388</vt:i4>
      </vt:variant>
      <vt:variant>
        <vt:i4>14</vt:i4>
      </vt:variant>
      <vt:variant>
        <vt:i4>0</vt:i4>
      </vt:variant>
      <vt:variant>
        <vt:i4>5</vt:i4>
      </vt:variant>
      <vt:variant>
        <vt:lpwstr/>
      </vt:variant>
      <vt:variant>
        <vt:lpwstr>_Toc162788793</vt:lpwstr>
      </vt:variant>
      <vt:variant>
        <vt:i4>1507388</vt:i4>
      </vt:variant>
      <vt:variant>
        <vt:i4>8</vt:i4>
      </vt:variant>
      <vt:variant>
        <vt:i4>0</vt:i4>
      </vt:variant>
      <vt:variant>
        <vt:i4>5</vt:i4>
      </vt:variant>
      <vt:variant>
        <vt:lpwstr/>
      </vt:variant>
      <vt:variant>
        <vt:lpwstr>_Toc162788792</vt:lpwstr>
      </vt:variant>
      <vt:variant>
        <vt:i4>1507388</vt:i4>
      </vt:variant>
      <vt:variant>
        <vt:i4>2</vt:i4>
      </vt:variant>
      <vt:variant>
        <vt:i4>0</vt:i4>
      </vt:variant>
      <vt:variant>
        <vt:i4>5</vt:i4>
      </vt:variant>
      <vt:variant>
        <vt:lpwstr/>
      </vt:variant>
      <vt:variant>
        <vt:lpwstr>_Toc162788791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Karitina González León</dc:creator>
  <cp:keywords/>
  <dc:description/>
  <cp:lastModifiedBy>Luz Esperanza Contreras Zambrano</cp:lastModifiedBy>
  <cp:revision>3</cp:revision>
  <cp:lastPrinted>2025-03-13T15:55:00Z</cp:lastPrinted>
  <dcterms:created xsi:type="dcterms:W3CDTF">2025-03-12T22:55:00Z</dcterms:created>
  <dcterms:modified xsi:type="dcterms:W3CDTF">2025-03-13T15:56:00Z</dcterms:modified>
</cp:coreProperties>
</file>